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0C" w:rsidRDefault="00D7280C" w:rsidP="00D7280C">
      <w:pPr>
        <w:suppressAutoHyphens/>
        <w:ind w:left="180"/>
        <w:jc w:val="center"/>
        <w:rPr>
          <w:b/>
          <w:sz w:val="28"/>
          <w:szCs w:val="28"/>
        </w:rPr>
      </w:pPr>
      <w:r w:rsidRPr="0078117E">
        <w:rPr>
          <w:b/>
          <w:noProof/>
          <w:color w:val="000080"/>
          <w:sz w:val="36"/>
          <w:szCs w:val="36"/>
        </w:rPr>
        <w:drawing>
          <wp:inline distT="0" distB="0" distL="0" distR="0" wp14:anchorId="7BEC20EB" wp14:editId="2CB7E476">
            <wp:extent cx="727200" cy="734400"/>
            <wp:effectExtent l="0" t="0" r="0" b="0"/>
            <wp:docPr id="7" name="Рисунок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8" cstate="print"/>
                    <a:srcRect/>
                    <a:stretch>
                      <a:fillRect/>
                    </a:stretch>
                  </pic:blipFill>
                  <pic:spPr bwMode="auto">
                    <a:xfrm>
                      <a:off x="0" y="0"/>
                      <a:ext cx="727492" cy="734695"/>
                    </a:xfrm>
                    <a:prstGeom prst="rect">
                      <a:avLst/>
                    </a:prstGeom>
                    <a:noFill/>
                    <a:ln w="9525">
                      <a:noFill/>
                      <a:miter lim="800000"/>
                      <a:headEnd/>
                      <a:tailEnd/>
                    </a:ln>
                  </pic:spPr>
                </pic:pic>
              </a:graphicData>
            </a:graphic>
          </wp:inline>
        </w:drawing>
      </w:r>
    </w:p>
    <w:p w:rsidR="00D7280C" w:rsidRPr="00A8198B" w:rsidRDefault="00D7280C" w:rsidP="00D7280C">
      <w:pPr>
        <w:suppressAutoHyphens/>
        <w:ind w:left="180"/>
        <w:jc w:val="center"/>
        <w:rPr>
          <w:rFonts w:ascii="PT Astra Serif" w:hAnsi="PT Astra Serif"/>
          <w:b/>
          <w:sz w:val="28"/>
          <w:szCs w:val="28"/>
        </w:rPr>
      </w:pPr>
      <w:r w:rsidRPr="00A8198B">
        <w:rPr>
          <w:rFonts w:ascii="PT Astra Serif" w:hAnsi="PT Astra Serif"/>
          <w:b/>
          <w:sz w:val="32"/>
          <w:szCs w:val="32"/>
        </w:rPr>
        <w:t xml:space="preserve"> Министерство финансов Ульяновской области</w:t>
      </w:r>
    </w:p>
    <w:p w:rsidR="00D7280C" w:rsidRPr="00A8198B" w:rsidRDefault="00D7280C" w:rsidP="00D7280C">
      <w:pPr>
        <w:suppressAutoHyphens/>
        <w:ind w:right="-379"/>
        <w:jc w:val="center"/>
        <w:rPr>
          <w:rFonts w:ascii="PT Astra Serif" w:hAnsi="PT Astra Serif"/>
          <w:b/>
          <w:sz w:val="28"/>
          <w:szCs w:val="28"/>
        </w:rPr>
      </w:pPr>
    </w:p>
    <w:p w:rsidR="00D7280C" w:rsidRPr="00A8198B" w:rsidRDefault="00D7280C" w:rsidP="00D7280C">
      <w:pPr>
        <w:suppressAutoHyphens/>
        <w:ind w:right="-379"/>
        <w:jc w:val="center"/>
        <w:rPr>
          <w:rFonts w:ascii="PT Astra Serif" w:hAnsi="PT Astra Serif"/>
          <w:b/>
          <w:sz w:val="28"/>
          <w:szCs w:val="28"/>
        </w:rPr>
      </w:pPr>
    </w:p>
    <w:p w:rsidR="00D7280C" w:rsidRPr="00D7280C" w:rsidRDefault="00D7280C" w:rsidP="00D7280C">
      <w:pPr>
        <w:pStyle w:val="2"/>
        <w:tabs>
          <w:tab w:val="left" w:pos="3510"/>
        </w:tabs>
        <w:suppressAutoHyphens/>
        <w:spacing w:after="0" w:line="240" w:lineRule="auto"/>
        <w:ind w:firstLine="0"/>
        <w:jc w:val="center"/>
        <w:rPr>
          <w:rFonts w:ascii="PT Astra Serif" w:hAnsi="PT Astra Serif"/>
          <w:b/>
          <w:bCs/>
          <w:sz w:val="32"/>
          <w:szCs w:val="32"/>
          <w14:shadow w14:blurRad="50800" w14:dist="38100" w14:dir="2700000" w14:sx="100000" w14:sy="100000" w14:kx="0" w14:ky="0" w14:algn="tl">
            <w14:srgbClr w14:val="000000">
              <w14:alpha w14:val="60000"/>
            </w14:srgbClr>
          </w14:shadow>
        </w:rPr>
      </w:pPr>
    </w:p>
    <w:tbl>
      <w:tblPr>
        <w:tblW w:w="7427" w:type="dxa"/>
        <w:tblLook w:val="01E0" w:firstRow="1" w:lastRow="1" w:firstColumn="1" w:lastColumn="1" w:noHBand="0" w:noVBand="0"/>
      </w:tblPr>
      <w:tblGrid>
        <w:gridCol w:w="7427"/>
      </w:tblGrid>
      <w:tr w:rsidR="00D7280C" w:rsidRPr="00A8198B" w:rsidTr="008E50EB">
        <w:trPr>
          <w:trHeight w:val="1019"/>
        </w:trPr>
        <w:tc>
          <w:tcPr>
            <w:tcW w:w="7427" w:type="dxa"/>
            <w:shd w:val="clear" w:color="auto" w:fill="auto"/>
          </w:tcPr>
          <w:p w:rsidR="00D7280C" w:rsidRPr="00A8198B" w:rsidRDefault="00D7280C" w:rsidP="008E50EB">
            <w:pPr>
              <w:suppressAutoHyphens/>
              <w:jc w:val="center"/>
              <w:rPr>
                <w:rFonts w:ascii="PT Astra Serif" w:hAnsi="PT Astra Serif"/>
                <w:b/>
                <w:sz w:val="36"/>
                <w:szCs w:val="36"/>
              </w:rPr>
            </w:pPr>
            <w:r w:rsidRPr="00A8198B">
              <w:rPr>
                <w:rFonts w:ascii="PT Astra Serif" w:hAnsi="PT Astra Serif"/>
                <w:b/>
                <w:sz w:val="36"/>
                <w:szCs w:val="36"/>
              </w:rPr>
              <w:t xml:space="preserve">                       Брошюра по итогам акции</w:t>
            </w:r>
          </w:p>
          <w:p w:rsidR="00D7280C" w:rsidRPr="00A8198B" w:rsidRDefault="00D7280C" w:rsidP="008E50EB">
            <w:pPr>
              <w:suppressAutoHyphens/>
              <w:ind w:left="2127" w:hanging="2127"/>
              <w:jc w:val="both"/>
              <w:rPr>
                <w:rFonts w:ascii="PT Astra Serif" w:hAnsi="PT Astra Serif"/>
                <w:b/>
                <w:sz w:val="36"/>
                <w:szCs w:val="36"/>
              </w:rPr>
            </w:pPr>
            <w:r w:rsidRPr="00A8198B">
              <w:rPr>
                <w:rFonts w:ascii="PT Astra Serif" w:hAnsi="PT Astra Serif"/>
                <w:b/>
                <w:sz w:val="36"/>
                <w:szCs w:val="36"/>
              </w:rPr>
              <w:t xml:space="preserve">                     «Месячник налоговой помощи      и финансовой грамотности»</w:t>
            </w:r>
          </w:p>
          <w:p w:rsidR="00D7280C" w:rsidRPr="00A8198B" w:rsidRDefault="00D7280C" w:rsidP="008E50EB">
            <w:pPr>
              <w:suppressAutoHyphens/>
              <w:jc w:val="center"/>
              <w:rPr>
                <w:rFonts w:ascii="PT Astra Serif" w:hAnsi="PT Astra Serif"/>
                <w:b/>
                <w:sz w:val="36"/>
                <w:szCs w:val="36"/>
              </w:rPr>
            </w:pPr>
            <w:r w:rsidRPr="00A8198B">
              <w:rPr>
                <w:rFonts w:ascii="PT Astra Serif" w:hAnsi="PT Astra Serif"/>
                <w:b/>
                <w:sz w:val="36"/>
                <w:szCs w:val="36"/>
              </w:rPr>
              <w:t xml:space="preserve">                       в муниципальном образовании</w:t>
            </w:r>
          </w:p>
          <w:p w:rsidR="00D7280C" w:rsidRPr="00A8198B" w:rsidRDefault="00D7280C" w:rsidP="008E50EB">
            <w:pPr>
              <w:suppressAutoHyphens/>
              <w:jc w:val="center"/>
              <w:rPr>
                <w:rFonts w:ascii="PT Astra Serif" w:hAnsi="PT Astra Serif"/>
                <w:sz w:val="36"/>
                <w:szCs w:val="36"/>
              </w:rPr>
            </w:pPr>
            <w:r w:rsidRPr="00A8198B">
              <w:rPr>
                <w:rFonts w:ascii="PT Astra Serif" w:hAnsi="PT Astra Serif"/>
                <w:b/>
                <w:sz w:val="36"/>
                <w:szCs w:val="36"/>
              </w:rPr>
              <w:t xml:space="preserve">                     «</w:t>
            </w:r>
            <w:r>
              <w:rPr>
                <w:rFonts w:ascii="PT Astra Serif" w:hAnsi="PT Astra Serif"/>
                <w:b/>
                <w:sz w:val="36"/>
                <w:szCs w:val="36"/>
              </w:rPr>
              <w:t>Радищевский</w:t>
            </w:r>
            <w:r w:rsidRPr="00A8198B">
              <w:rPr>
                <w:rFonts w:ascii="PT Astra Serif" w:hAnsi="PT Astra Serif"/>
                <w:b/>
                <w:sz w:val="36"/>
                <w:szCs w:val="36"/>
              </w:rPr>
              <w:t xml:space="preserve"> район».</w:t>
            </w:r>
          </w:p>
          <w:p w:rsidR="00D7280C" w:rsidRPr="00A8198B" w:rsidRDefault="00D7280C" w:rsidP="008E50EB">
            <w:pPr>
              <w:suppressAutoHyphens/>
              <w:jc w:val="both"/>
              <w:rPr>
                <w:rFonts w:ascii="PT Astra Serif" w:hAnsi="PT Astra Serif"/>
                <w:b/>
              </w:rPr>
            </w:pPr>
          </w:p>
        </w:tc>
      </w:tr>
    </w:tbl>
    <w:p w:rsidR="00D7280C" w:rsidRPr="00A8198B" w:rsidRDefault="00D7280C" w:rsidP="00D7280C">
      <w:pPr>
        <w:suppressAutoHyphens/>
        <w:jc w:val="center"/>
        <w:rPr>
          <w:rFonts w:ascii="PT Astra Serif" w:hAnsi="PT Astra Serif"/>
          <w:b/>
          <w:noProof/>
          <w:sz w:val="40"/>
          <w:szCs w:val="40"/>
        </w:rPr>
      </w:pPr>
      <w:r w:rsidRPr="00A8198B">
        <w:rPr>
          <w:rFonts w:ascii="PT Astra Serif" w:hAnsi="PT Astra Serif"/>
          <w:b/>
          <w:noProof/>
          <w:sz w:val="40"/>
          <w:szCs w:val="40"/>
        </w:rPr>
        <w:drawing>
          <wp:inline distT="0" distB="0" distL="0" distR="0" wp14:anchorId="258F398A" wp14:editId="029F16EA">
            <wp:extent cx="5124799" cy="3729962"/>
            <wp:effectExtent l="0" t="0" r="0" b="0"/>
            <wp:docPr id="29" name="Рисунок 29" descr="C:\Documents and Settings\u511-22\Рабочий стол\СТАТЬИ ДЛЯ БРОШЮРЫ\Сов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u511-22\Рабочий стол\СТАТЬИ ДЛЯ БРОШЮРЫ\Сова 1.jpg"/>
                    <pic:cNvPicPr>
                      <a:picLocks noChangeAspect="1" noChangeArrowheads="1"/>
                    </pic:cNvPicPr>
                  </pic:nvPicPr>
                  <pic:blipFill>
                    <a:blip r:embed="rId9" cstate="print"/>
                    <a:srcRect/>
                    <a:stretch>
                      <a:fillRect/>
                    </a:stretch>
                  </pic:blipFill>
                  <pic:spPr bwMode="auto">
                    <a:xfrm>
                      <a:off x="0" y="0"/>
                      <a:ext cx="5128207" cy="3732442"/>
                    </a:xfrm>
                    <a:prstGeom prst="rect">
                      <a:avLst/>
                    </a:prstGeom>
                    <a:noFill/>
                    <a:ln w="9525">
                      <a:noFill/>
                      <a:miter lim="800000"/>
                      <a:headEnd/>
                      <a:tailEnd/>
                    </a:ln>
                  </pic:spPr>
                </pic:pic>
              </a:graphicData>
            </a:graphic>
          </wp:inline>
        </w:drawing>
      </w:r>
    </w:p>
    <w:p w:rsidR="00D7280C" w:rsidRPr="00D7280C" w:rsidRDefault="00D7280C" w:rsidP="00D7280C">
      <w:pPr>
        <w:suppressAutoHyphens/>
        <w:jc w:val="center"/>
        <w:rPr>
          <w:rFonts w:ascii="PT Astra Serif" w:hAnsi="PT Astra Serif"/>
          <w:b/>
          <w:sz w:val="28"/>
          <w:szCs w:val="28"/>
        </w:rPr>
      </w:pPr>
      <w:r w:rsidRPr="00A8198B">
        <w:rPr>
          <w:rFonts w:ascii="PT Astra Serif" w:hAnsi="PT Astra Serif"/>
          <w:b/>
          <w:sz w:val="28"/>
          <w:szCs w:val="28"/>
        </w:rPr>
        <w:t xml:space="preserve">г. Ульяновск, </w:t>
      </w:r>
    </w:p>
    <w:p w:rsidR="00D7280C" w:rsidRPr="00A8198B" w:rsidRDefault="00D7280C" w:rsidP="00D7280C">
      <w:pPr>
        <w:suppressAutoHyphens/>
        <w:jc w:val="center"/>
        <w:rPr>
          <w:rFonts w:ascii="PT Astra Serif" w:hAnsi="PT Astra Serif"/>
          <w:b/>
          <w:sz w:val="28"/>
          <w:szCs w:val="28"/>
        </w:rPr>
      </w:pPr>
      <w:r w:rsidRPr="00A8198B">
        <w:rPr>
          <w:rFonts w:ascii="PT Astra Serif" w:hAnsi="PT Astra Serif"/>
          <w:b/>
          <w:sz w:val="28"/>
          <w:szCs w:val="28"/>
        </w:rPr>
        <w:t xml:space="preserve"> 2019 год</w:t>
      </w:r>
    </w:p>
    <w:p w:rsidR="00D7280C" w:rsidRPr="00A8198B" w:rsidRDefault="00D7280C" w:rsidP="00D7280C">
      <w:pPr>
        <w:suppressAutoHyphens/>
        <w:jc w:val="center"/>
        <w:rPr>
          <w:rFonts w:ascii="PT Astra Serif" w:hAnsi="PT Astra Serif"/>
          <w:b/>
          <w:caps/>
          <w:color w:val="000080"/>
          <w:sz w:val="28"/>
          <w:szCs w:val="28"/>
        </w:rPr>
      </w:pPr>
      <w:r w:rsidRPr="00A8198B">
        <w:rPr>
          <w:rFonts w:ascii="PT Astra Serif" w:hAnsi="PT Astra Serif"/>
          <w:b/>
          <w:caps/>
          <w:color w:val="000080"/>
          <w:sz w:val="28"/>
          <w:szCs w:val="28"/>
        </w:rPr>
        <w:lastRenderedPageBreak/>
        <w:t>Содержание</w:t>
      </w:r>
    </w:p>
    <w:tbl>
      <w:tblPr>
        <w:tblW w:w="7132" w:type="dxa"/>
        <w:tblInd w:w="288" w:type="dxa"/>
        <w:tblLook w:val="01E0" w:firstRow="1" w:lastRow="1" w:firstColumn="1" w:lastColumn="1" w:noHBand="0" w:noVBand="0"/>
      </w:tblPr>
      <w:tblGrid>
        <w:gridCol w:w="561"/>
        <w:gridCol w:w="5919"/>
        <w:gridCol w:w="652"/>
      </w:tblGrid>
      <w:tr w:rsidR="00D7280C" w:rsidRPr="00A8198B" w:rsidTr="008E50EB">
        <w:tc>
          <w:tcPr>
            <w:tcW w:w="561" w:type="dxa"/>
            <w:shd w:val="clear" w:color="auto" w:fill="auto"/>
          </w:tcPr>
          <w:p w:rsidR="00D7280C" w:rsidRPr="00A8198B" w:rsidRDefault="00D7280C" w:rsidP="008E50EB">
            <w:pPr>
              <w:suppressAutoHyphens/>
              <w:jc w:val="both"/>
              <w:rPr>
                <w:rFonts w:ascii="PT Astra Serif" w:hAnsi="PT Astra Serif"/>
                <w:caps/>
                <w:sz w:val="28"/>
                <w:szCs w:val="28"/>
              </w:rPr>
            </w:pPr>
          </w:p>
        </w:tc>
        <w:tc>
          <w:tcPr>
            <w:tcW w:w="5919" w:type="dxa"/>
            <w:shd w:val="clear" w:color="auto" w:fill="auto"/>
          </w:tcPr>
          <w:p w:rsidR="00D7280C" w:rsidRPr="00A8198B" w:rsidRDefault="00D7280C" w:rsidP="008E50EB">
            <w:pPr>
              <w:suppressAutoHyphens/>
              <w:rPr>
                <w:rFonts w:ascii="PT Astra Serif" w:hAnsi="PT Astra Serif"/>
                <w:sz w:val="28"/>
                <w:szCs w:val="28"/>
              </w:rPr>
            </w:pPr>
          </w:p>
        </w:tc>
        <w:tc>
          <w:tcPr>
            <w:tcW w:w="652" w:type="dxa"/>
            <w:shd w:val="clear" w:color="auto" w:fill="auto"/>
            <w:vAlign w:val="bottom"/>
          </w:tcPr>
          <w:p w:rsidR="00D7280C" w:rsidRPr="00A8198B" w:rsidRDefault="00D7280C" w:rsidP="008E50EB">
            <w:pPr>
              <w:suppressAutoHyphens/>
              <w:rPr>
                <w:rFonts w:ascii="PT Astra Serif" w:hAnsi="PT Astra Serif"/>
                <w:caps/>
                <w:sz w:val="28"/>
                <w:szCs w:val="28"/>
              </w:rPr>
            </w:pPr>
          </w:p>
        </w:tc>
      </w:tr>
      <w:tr w:rsidR="00D7280C" w:rsidRPr="00A8198B" w:rsidTr="008E50EB">
        <w:tc>
          <w:tcPr>
            <w:tcW w:w="561" w:type="dxa"/>
            <w:shd w:val="clear" w:color="auto" w:fill="auto"/>
          </w:tcPr>
          <w:p w:rsidR="00D7280C" w:rsidRPr="00A8198B" w:rsidRDefault="00D7280C" w:rsidP="008E50EB">
            <w:pPr>
              <w:suppressAutoHyphens/>
              <w:jc w:val="both"/>
              <w:rPr>
                <w:rFonts w:ascii="PT Astra Serif" w:hAnsi="PT Astra Serif"/>
                <w:caps/>
                <w:sz w:val="28"/>
                <w:szCs w:val="28"/>
              </w:rPr>
            </w:pPr>
          </w:p>
        </w:tc>
        <w:tc>
          <w:tcPr>
            <w:tcW w:w="5919" w:type="dxa"/>
            <w:shd w:val="clear" w:color="auto" w:fill="auto"/>
          </w:tcPr>
          <w:p w:rsidR="00D7280C" w:rsidRPr="00A8198B" w:rsidRDefault="00D7280C" w:rsidP="008E50EB">
            <w:pPr>
              <w:suppressAutoHyphens/>
              <w:rPr>
                <w:rFonts w:ascii="PT Astra Serif" w:hAnsi="PT Astra Serif"/>
                <w:sz w:val="28"/>
                <w:szCs w:val="28"/>
              </w:rPr>
            </w:pPr>
          </w:p>
        </w:tc>
        <w:tc>
          <w:tcPr>
            <w:tcW w:w="652" w:type="dxa"/>
            <w:shd w:val="clear" w:color="auto" w:fill="auto"/>
            <w:vAlign w:val="bottom"/>
          </w:tcPr>
          <w:p w:rsidR="00D7280C" w:rsidRPr="00A8198B" w:rsidRDefault="00D7280C" w:rsidP="008E50EB">
            <w:pPr>
              <w:suppressAutoHyphens/>
              <w:rPr>
                <w:rFonts w:ascii="PT Astra Serif" w:hAnsi="PT Astra Serif"/>
                <w:caps/>
                <w:sz w:val="28"/>
                <w:szCs w:val="28"/>
              </w:rPr>
            </w:pPr>
          </w:p>
        </w:tc>
      </w:tr>
      <w:tr w:rsidR="00D7280C" w:rsidRPr="00A8198B" w:rsidTr="008E50EB">
        <w:tc>
          <w:tcPr>
            <w:tcW w:w="561" w:type="dxa"/>
            <w:shd w:val="clear" w:color="auto" w:fill="auto"/>
          </w:tcPr>
          <w:p w:rsidR="00D7280C" w:rsidRPr="00A8198B" w:rsidRDefault="00D7280C" w:rsidP="008E50EB">
            <w:pPr>
              <w:suppressAutoHyphens/>
              <w:jc w:val="both"/>
              <w:rPr>
                <w:rFonts w:ascii="PT Astra Serif" w:hAnsi="PT Astra Serif"/>
                <w:caps/>
                <w:sz w:val="28"/>
                <w:szCs w:val="28"/>
              </w:rPr>
            </w:pPr>
          </w:p>
        </w:tc>
        <w:tc>
          <w:tcPr>
            <w:tcW w:w="5919" w:type="dxa"/>
            <w:shd w:val="clear" w:color="auto" w:fill="auto"/>
          </w:tcPr>
          <w:p w:rsidR="00D7280C" w:rsidRPr="00A8198B" w:rsidRDefault="00D7280C" w:rsidP="008E50EB">
            <w:pPr>
              <w:suppressAutoHyphens/>
              <w:rPr>
                <w:rFonts w:ascii="PT Astra Serif" w:hAnsi="PT Astra Serif"/>
                <w:sz w:val="28"/>
                <w:szCs w:val="28"/>
              </w:rPr>
            </w:pPr>
          </w:p>
        </w:tc>
        <w:tc>
          <w:tcPr>
            <w:tcW w:w="652" w:type="dxa"/>
            <w:shd w:val="clear" w:color="auto" w:fill="auto"/>
            <w:vAlign w:val="bottom"/>
          </w:tcPr>
          <w:p w:rsidR="00D7280C" w:rsidRPr="00A8198B" w:rsidRDefault="00D7280C" w:rsidP="008E50EB">
            <w:pPr>
              <w:suppressAutoHyphens/>
              <w:rPr>
                <w:rFonts w:ascii="PT Astra Serif" w:hAnsi="PT Astra Serif"/>
                <w:caps/>
                <w:sz w:val="28"/>
                <w:szCs w:val="28"/>
              </w:rPr>
            </w:pPr>
          </w:p>
        </w:tc>
      </w:tr>
      <w:tr w:rsidR="00D7280C" w:rsidRPr="00A8198B" w:rsidTr="008E50EB">
        <w:tc>
          <w:tcPr>
            <w:tcW w:w="561" w:type="dxa"/>
            <w:shd w:val="clear" w:color="auto" w:fill="auto"/>
          </w:tcPr>
          <w:p w:rsidR="00D7280C" w:rsidRPr="00A8198B" w:rsidRDefault="00D7280C" w:rsidP="008E50EB">
            <w:pPr>
              <w:suppressAutoHyphens/>
              <w:jc w:val="both"/>
              <w:rPr>
                <w:rFonts w:ascii="PT Astra Serif" w:hAnsi="PT Astra Serif"/>
                <w:caps/>
                <w:sz w:val="28"/>
                <w:szCs w:val="28"/>
              </w:rPr>
            </w:pPr>
          </w:p>
        </w:tc>
        <w:tc>
          <w:tcPr>
            <w:tcW w:w="5919" w:type="dxa"/>
            <w:shd w:val="clear" w:color="auto" w:fill="auto"/>
          </w:tcPr>
          <w:p w:rsidR="00D7280C" w:rsidRPr="00A8198B" w:rsidRDefault="00D7280C" w:rsidP="008E50EB">
            <w:pPr>
              <w:suppressAutoHyphens/>
              <w:rPr>
                <w:rFonts w:ascii="PT Astra Serif" w:hAnsi="PT Astra Serif"/>
                <w:caps/>
                <w:sz w:val="28"/>
                <w:szCs w:val="28"/>
              </w:rPr>
            </w:pPr>
          </w:p>
        </w:tc>
        <w:tc>
          <w:tcPr>
            <w:tcW w:w="652" w:type="dxa"/>
            <w:shd w:val="clear" w:color="auto" w:fill="auto"/>
            <w:vAlign w:val="bottom"/>
          </w:tcPr>
          <w:p w:rsidR="00D7280C" w:rsidRPr="00A8198B" w:rsidRDefault="00D7280C" w:rsidP="008E50EB">
            <w:pPr>
              <w:suppressAutoHyphens/>
              <w:rPr>
                <w:rFonts w:ascii="PT Astra Serif" w:hAnsi="PT Astra Serif"/>
                <w:caps/>
                <w:sz w:val="28"/>
                <w:szCs w:val="28"/>
              </w:rPr>
            </w:pPr>
          </w:p>
        </w:tc>
      </w:tr>
      <w:tr w:rsidR="00D7280C" w:rsidRPr="00A8198B" w:rsidTr="008E50EB">
        <w:tc>
          <w:tcPr>
            <w:tcW w:w="561" w:type="dxa"/>
            <w:shd w:val="clear" w:color="auto" w:fill="auto"/>
          </w:tcPr>
          <w:p w:rsidR="00D7280C" w:rsidRPr="00A8198B" w:rsidRDefault="00D7280C" w:rsidP="008E50EB">
            <w:pPr>
              <w:suppressAutoHyphens/>
              <w:jc w:val="both"/>
              <w:rPr>
                <w:rFonts w:ascii="PT Astra Serif" w:hAnsi="PT Astra Serif"/>
                <w:caps/>
                <w:sz w:val="28"/>
                <w:szCs w:val="28"/>
              </w:rPr>
            </w:pPr>
          </w:p>
        </w:tc>
        <w:tc>
          <w:tcPr>
            <w:tcW w:w="5919" w:type="dxa"/>
            <w:shd w:val="clear" w:color="auto" w:fill="auto"/>
          </w:tcPr>
          <w:p w:rsidR="00D7280C" w:rsidRPr="00A8198B" w:rsidRDefault="00D7280C" w:rsidP="008E50EB">
            <w:pPr>
              <w:suppressAutoHyphens/>
              <w:rPr>
                <w:rFonts w:ascii="PT Astra Serif" w:hAnsi="PT Astra Serif"/>
                <w:caps/>
                <w:sz w:val="28"/>
                <w:szCs w:val="28"/>
              </w:rPr>
            </w:pPr>
          </w:p>
        </w:tc>
        <w:tc>
          <w:tcPr>
            <w:tcW w:w="652" w:type="dxa"/>
            <w:shd w:val="clear" w:color="auto" w:fill="auto"/>
            <w:vAlign w:val="bottom"/>
          </w:tcPr>
          <w:p w:rsidR="00D7280C" w:rsidRPr="00A8198B" w:rsidRDefault="00D7280C" w:rsidP="008E50EB">
            <w:pPr>
              <w:suppressAutoHyphens/>
              <w:rPr>
                <w:rFonts w:ascii="PT Astra Serif" w:hAnsi="PT Astra Serif"/>
                <w:caps/>
                <w:sz w:val="28"/>
                <w:szCs w:val="28"/>
              </w:rPr>
            </w:pPr>
          </w:p>
        </w:tc>
      </w:tr>
      <w:tr w:rsidR="00D7280C" w:rsidRPr="00A8198B" w:rsidTr="008E50EB">
        <w:tc>
          <w:tcPr>
            <w:tcW w:w="561" w:type="dxa"/>
            <w:shd w:val="clear" w:color="auto" w:fill="auto"/>
          </w:tcPr>
          <w:p w:rsidR="00D7280C" w:rsidRPr="00A8198B" w:rsidRDefault="00D7280C" w:rsidP="008E50EB">
            <w:pPr>
              <w:suppressAutoHyphens/>
              <w:jc w:val="both"/>
              <w:rPr>
                <w:rFonts w:ascii="PT Astra Serif" w:hAnsi="PT Astra Serif"/>
                <w:caps/>
              </w:rPr>
            </w:pPr>
          </w:p>
        </w:tc>
        <w:tc>
          <w:tcPr>
            <w:tcW w:w="5919" w:type="dxa"/>
            <w:shd w:val="clear" w:color="auto" w:fill="auto"/>
          </w:tcPr>
          <w:p w:rsidR="00D7280C" w:rsidRPr="00A8198B" w:rsidRDefault="00D7280C" w:rsidP="008E50EB">
            <w:pPr>
              <w:suppressAutoHyphens/>
              <w:rPr>
                <w:rFonts w:ascii="PT Astra Serif" w:hAnsi="PT Astra Serif"/>
                <w:b/>
                <w:color w:val="7030A0"/>
              </w:rPr>
            </w:pPr>
            <w:r w:rsidRPr="00A8198B">
              <w:rPr>
                <w:rFonts w:ascii="PT Astra Serif" w:hAnsi="PT Astra Serif"/>
                <w:b/>
                <w:color w:val="7030A0"/>
              </w:rPr>
              <w:t>Вопросы налогового законодательства                      1</w:t>
            </w:r>
          </w:p>
          <w:p w:rsidR="00D7280C" w:rsidRPr="00A8198B" w:rsidRDefault="00D7280C" w:rsidP="008E50EB">
            <w:pPr>
              <w:suppressAutoHyphens/>
              <w:rPr>
                <w:rStyle w:val="a3"/>
                <w:rFonts w:ascii="PT Astra Serif" w:hAnsi="PT Astra Serif"/>
                <w:color w:val="7030A0"/>
              </w:rPr>
            </w:pPr>
            <w:r w:rsidRPr="00A8198B">
              <w:rPr>
                <w:rStyle w:val="a3"/>
                <w:rFonts w:ascii="PT Astra Serif" w:hAnsi="PT Astra Serif"/>
                <w:color w:val="7030A0"/>
              </w:rPr>
              <w:t xml:space="preserve">Наиболее часто задаваемые вопросы федеральной службе </w:t>
            </w:r>
            <w:proofErr w:type="spellStart"/>
            <w:r w:rsidRPr="00A8198B">
              <w:rPr>
                <w:rStyle w:val="a3"/>
                <w:rFonts w:ascii="PT Astra Serif" w:hAnsi="PT Astra Serif"/>
                <w:color w:val="7030A0"/>
              </w:rPr>
              <w:t>Росреестра</w:t>
            </w:r>
            <w:proofErr w:type="spellEnd"/>
            <w:r w:rsidRPr="00A8198B">
              <w:rPr>
                <w:rStyle w:val="a3"/>
                <w:rFonts w:ascii="PT Astra Serif" w:hAnsi="PT Astra Serif"/>
                <w:color w:val="7030A0"/>
              </w:rPr>
              <w:t xml:space="preserve">                                                         </w:t>
            </w:r>
            <w:r>
              <w:rPr>
                <w:rStyle w:val="a3"/>
                <w:rFonts w:ascii="PT Astra Serif" w:hAnsi="PT Astra Serif"/>
                <w:color w:val="7030A0"/>
              </w:rPr>
              <w:t>13</w:t>
            </w:r>
          </w:p>
          <w:p w:rsidR="00D7280C" w:rsidRPr="00A8198B" w:rsidRDefault="00D7280C" w:rsidP="008E50EB">
            <w:pPr>
              <w:suppressAutoHyphens/>
              <w:rPr>
                <w:rFonts w:ascii="PT Astra Serif" w:hAnsi="PT Astra Serif"/>
                <w:b/>
                <w:color w:val="7030A0"/>
              </w:rPr>
            </w:pPr>
            <w:r>
              <w:rPr>
                <w:rFonts w:ascii="PT Astra Serif" w:hAnsi="PT Astra Serif"/>
                <w:b/>
                <w:color w:val="7030A0"/>
              </w:rPr>
              <w:t xml:space="preserve">Это нужно знать: многодетным семьям предоставлены новые льготы       </w:t>
            </w:r>
            <w:r w:rsidRPr="00A8198B">
              <w:rPr>
                <w:rFonts w:ascii="PT Astra Serif" w:hAnsi="PT Astra Serif"/>
                <w:b/>
                <w:color w:val="7030A0"/>
              </w:rPr>
              <w:t xml:space="preserve">                             </w:t>
            </w:r>
            <w:r>
              <w:rPr>
                <w:rFonts w:ascii="PT Astra Serif" w:hAnsi="PT Astra Serif"/>
                <w:b/>
                <w:color w:val="7030A0"/>
              </w:rPr>
              <w:t>22</w:t>
            </w:r>
          </w:p>
          <w:p w:rsidR="00D7280C" w:rsidRPr="00A8198B" w:rsidRDefault="00D7280C" w:rsidP="008E50EB">
            <w:pPr>
              <w:suppressAutoHyphens/>
              <w:rPr>
                <w:rFonts w:ascii="PT Astra Serif" w:hAnsi="PT Astra Serif"/>
                <w:b/>
                <w:color w:val="7030A0"/>
              </w:rPr>
            </w:pPr>
            <w:r>
              <w:rPr>
                <w:rFonts w:ascii="PT Astra Serif" w:hAnsi="PT Astra Serif"/>
                <w:b/>
                <w:color w:val="7030A0"/>
              </w:rPr>
              <w:t>Ещё раз о налоговых вычетах</w:t>
            </w:r>
            <w:r w:rsidRPr="00A8198B">
              <w:rPr>
                <w:rFonts w:ascii="PT Astra Serif" w:hAnsi="PT Astra Serif"/>
                <w:b/>
                <w:color w:val="7030A0"/>
              </w:rPr>
              <w:t xml:space="preserve">                                    </w:t>
            </w:r>
            <w:r>
              <w:rPr>
                <w:rFonts w:ascii="PT Astra Serif" w:hAnsi="PT Astra Serif"/>
                <w:b/>
                <w:color w:val="7030A0"/>
              </w:rPr>
              <w:t>23</w:t>
            </w:r>
            <w:r w:rsidRPr="00A8198B">
              <w:rPr>
                <w:rFonts w:ascii="PT Astra Serif" w:hAnsi="PT Astra Serif"/>
                <w:b/>
                <w:color w:val="7030A0"/>
              </w:rPr>
              <w:t xml:space="preserve"> </w:t>
            </w:r>
          </w:p>
          <w:p w:rsidR="00D7280C" w:rsidRPr="00A8198B" w:rsidRDefault="00D7280C" w:rsidP="008E50EB">
            <w:pPr>
              <w:suppressAutoHyphens/>
              <w:rPr>
                <w:rFonts w:ascii="PT Astra Serif" w:hAnsi="PT Astra Serif"/>
                <w:b/>
                <w:color w:val="7030A0"/>
              </w:rPr>
            </w:pPr>
            <w:r>
              <w:rPr>
                <w:rFonts w:ascii="PT Astra Serif" w:hAnsi="PT Astra Serif"/>
                <w:b/>
                <w:color w:val="7030A0"/>
              </w:rPr>
              <w:t xml:space="preserve">Что изменится в жизни россиян с октября 2019 года: новое                                                 </w:t>
            </w:r>
            <w:r w:rsidRPr="00A8198B">
              <w:rPr>
                <w:rFonts w:ascii="PT Astra Serif" w:hAnsi="PT Astra Serif"/>
                <w:b/>
                <w:color w:val="7030A0"/>
              </w:rPr>
              <w:t xml:space="preserve">                     </w:t>
            </w:r>
            <w:r>
              <w:rPr>
                <w:rFonts w:ascii="PT Astra Serif" w:hAnsi="PT Astra Serif"/>
                <w:b/>
                <w:color w:val="7030A0"/>
              </w:rPr>
              <w:t>25</w:t>
            </w:r>
            <w:r w:rsidRPr="00A8198B">
              <w:rPr>
                <w:rFonts w:ascii="PT Astra Serif" w:hAnsi="PT Astra Serif"/>
                <w:b/>
                <w:color w:val="7030A0"/>
              </w:rPr>
              <w:t xml:space="preserve">                                 </w:t>
            </w:r>
          </w:p>
          <w:p w:rsidR="00D7280C" w:rsidRPr="00A8198B" w:rsidRDefault="00D7280C" w:rsidP="008E50EB">
            <w:pPr>
              <w:suppressAutoHyphens/>
              <w:rPr>
                <w:rStyle w:val="a3"/>
                <w:rFonts w:ascii="PT Astra Serif" w:hAnsi="PT Astra Serif"/>
                <w:color w:val="7030A0"/>
              </w:rPr>
            </w:pPr>
            <w:r>
              <w:rPr>
                <w:rFonts w:ascii="PT Astra Serif" w:hAnsi="PT Astra Serif"/>
                <w:b/>
                <w:color w:val="7030A0"/>
              </w:rPr>
              <w:t xml:space="preserve">Напоминаем, что с 1 июля 2019 года </w:t>
            </w:r>
            <w:proofErr w:type="gramStart"/>
            <w:r>
              <w:rPr>
                <w:rFonts w:ascii="PT Astra Serif" w:hAnsi="PT Astra Serif"/>
                <w:b/>
                <w:color w:val="7030A0"/>
              </w:rPr>
              <w:t>налоговая</w:t>
            </w:r>
            <w:proofErr w:type="gramEnd"/>
            <w:r>
              <w:rPr>
                <w:rFonts w:ascii="PT Astra Serif" w:hAnsi="PT Astra Serif"/>
                <w:b/>
                <w:color w:val="7030A0"/>
              </w:rPr>
              <w:t xml:space="preserve"> контролирует счета физических лиц   </w:t>
            </w:r>
            <w:r w:rsidRPr="00A8198B">
              <w:rPr>
                <w:rFonts w:ascii="PT Astra Serif" w:hAnsi="PT Astra Serif"/>
                <w:b/>
                <w:color w:val="7030A0"/>
              </w:rPr>
              <w:t xml:space="preserve"> </w:t>
            </w:r>
            <w:r>
              <w:rPr>
                <w:rFonts w:ascii="PT Astra Serif" w:hAnsi="PT Astra Serif"/>
                <w:b/>
                <w:color w:val="7030A0"/>
              </w:rPr>
              <w:t xml:space="preserve">      </w:t>
            </w:r>
            <w:r w:rsidRPr="00A8198B">
              <w:rPr>
                <w:rFonts w:ascii="PT Astra Serif" w:hAnsi="PT Astra Serif"/>
                <w:b/>
                <w:color w:val="7030A0"/>
              </w:rPr>
              <w:t xml:space="preserve">              </w:t>
            </w:r>
            <w:r>
              <w:rPr>
                <w:rFonts w:ascii="PT Astra Serif" w:hAnsi="PT Astra Serif"/>
                <w:b/>
                <w:color w:val="7030A0"/>
              </w:rPr>
              <w:t>29</w:t>
            </w:r>
            <w:r w:rsidRPr="00A8198B">
              <w:rPr>
                <w:rFonts w:ascii="PT Astra Serif" w:hAnsi="PT Astra Serif"/>
                <w:b/>
                <w:color w:val="7030A0"/>
              </w:rPr>
              <w:t xml:space="preserve">                            </w:t>
            </w:r>
          </w:p>
          <w:p w:rsidR="00D7280C" w:rsidRPr="00A8198B" w:rsidRDefault="00D7280C" w:rsidP="008E50EB">
            <w:pPr>
              <w:suppressAutoHyphens/>
              <w:rPr>
                <w:rStyle w:val="a3"/>
                <w:rFonts w:ascii="PT Astra Serif" w:hAnsi="PT Astra Serif"/>
                <w:color w:val="7030A0"/>
              </w:rPr>
            </w:pPr>
            <w:r w:rsidRPr="00A8198B">
              <w:rPr>
                <w:rStyle w:val="a3"/>
                <w:rFonts w:ascii="PT Astra Serif" w:hAnsi="PT Astra Serif"/>
                <w:color w:val="7030A0"/>
              </w:rPr>
              <w:t xml:space="preserve">ВНИМАНИЕ, МОШЕННИКИ                                  </w:t>
            </w:r>
            <w:r>
              <w:rPr>
                <w:rStyle w:val="a3"/>
                <w:rFonts w:ascii="PT Astra Serif" w:hAnsi="PT Astra Serif"/>
                <w:color w:val="7030A0"/>
              </w:rPr>
              <w:t xml:space="preserve"> </w:t>
            </w:r>
            <w:r w:rsidRPr="00A8198B">
              <w:rPr>
                <w:rStyle w:val="a3"/>
                <w:rFonts w:ascii="PT Astra Serif" w:hAnsi="PT Astra Serif"/>
                <w:color w:val="7030A0"/>
              </w:rPr>
              <w:t>3</w:t>
            </w:r>
            <w:r>
              <w:rPr>
                <w:rStyle w:val="a3"/>
                <w:rFonts w:ascii="PT Astra Serif" w:hAnsi="PT Astra Serif"/>
                <w:color w:val="7030A0"/>
              </w:rPr>
              <w:t>1</w:t>
            </w:r>
          </w:p>
          <w:p w:rsidR="00D7280C" w:rsidRPr="00A8198B" w:rsidRDefault="00D7280C" w:rsidP="008E50EB">
            <w:pPr>
              <w:suppressAutoHyphens/>
              <w:rPr>
                <w:rStyle w:val="a3"/>
                <w:rFonts w:ascii="PT Astra Serif" w:hAnsi="PT Astra Serif"/>
                <w:color w:val="7030A0"/>
              </w:rPr>
            </w:pPr>
            <w:r w:rsidRPr="00A8198B">
              <w:rPr>
                <w:rStyle w:val="a3"/>
                <w:rFonts w:ascii="PT Astra Serif" w:hAnsi="PT Astra Serif"/>
                <w:color w:val="7030A0"/>
              </w:rPr>
              <w:t xml:space="preserve">- </w:t>
            </w:r>
            <w:r>
              <w:rPr>
                <w:rStyle w:val="a3"/>
                <w:rFonts w:ascii="PT Astra Serif" w:hAnsi="PT Astra Serif"/>
                <w:color w:val="7030A0"/>
              </w:rPr>
              <w:t xml:space="preserve">никогда не храните СНИЛС в паспорте </w:t>
            </w:r>
            <w:r w:rsidRPr="00A8198B">
              <w:rPr>
                <w:rStyle w:val="a3"/>
                <w:rFonts w:ascii="PT Astra Serif" w:hAnsi="PT Astra Serif"/>
                <w:color w:val="7030A0"/>
              </w:rPr>
              <w:t xml:space="preserve">                                   </w:t>
            </w:r>
          </w:p>
          <w:p w:rsidR="00D7280C" w:rsidRPr="00A8198B" w:rsidRDefault="00D7280C" w:rsidP="008E50EB">
            <w:pPr>
              <w:suppressAutoHyphens/>
              <w:rPr>
                <w:rStyle w:val="a3"/>
                <w:rFonts w:ascii="PT Astra Serif" w:hAnsi="PT Astra Serif"/>
                <w:color w:val="7030A0"/>
              </w:rPr>
            </w:pPr>
            <w:r w:rsidRPr="00A8198B">
              <w:rPr>
                <w:rStyle w:val="a3"/>
                <w:rFonts w:ascii="PT Astra Serif" w:hAnsi="PT Astra Serif"/>
                <w:color w:val="7030A0"/>
              </w:rPr>
              <w:t xml:space="preserve">- </w:t>
            </w:r>
            <w:r>
              <w:rPr>
                <w:rStyle w:val="a3"/>
                <w:rFonts w:ascii="PT Astra Serif" w:hAnsi="PT Astra Serif"/>
                <w:color w:val="7030A0"/>
              </w:rPr>
              <w:t>звонки с незнакомых номеров</w:t>
            </w:r>
            <w:r w:rsidRPr="00A8198B">
              <w:rPr>
                <w:rStyle w:val="a3"/>
                <w:rFonts w:ascii="PT Astra Serif" w:hAnsi="PT Astra Serif"/>
                <w:color w:val="7030A0"/>
              </w:rPr>
              <w:t xml:space="preserve">                              </w:t>
            </w:r>
            <w:r>
              <w:rPr>
                <w:rStyle w:val="a3"/>
                <w:rFonts w:ascii="PT Astra Serif" w:hAnsi="PT Astra Serif"/>
                <w:color w:val="7030A0"/>
              </w:rPr>
              <w:t xml:space="preserve">  </w:t>
            </w:r>
            <w:r w:rsidRPr="00A8198B">
              <w:rPr>
                <w:rStyle w:val="a3"/>
                <w:rFonts w:ascii="PT Astra Serif" w:hAnsi="PT Astra Serif"/>
                <w:color w:val="7030A0"/>
              </w:rPr>
              <w:t xml:space="preserve"> </w:t>
            </w:r>
            <w:r>
              <w:rPr>
                <w:rStyle w:val="a3"/>
                <w:rFonts w:ascii="PT Astra Serif" w:hAnsi="PT Astra Serif"/>
                <w:color w:val="7030A0"/>
              </w:rPr>
              <w:t>32</w:t>
            </w:r>
          </w:p>
          <w:p w:rsidR="00D7280C" w:rsidRPr="00A8198B" w:rsidRDefault="00D7280C" w:rsidP="008E50EB">
            <w:pPr>
              <w:suppressAutoHyphens/>
              <w:rPr>
                <w:rStyle w:val="a3"/>
                <w:rFonts w:ascii="PT Astra Serif" w:hAnsi="PT Astra Serif"/>
                <w:color w:val="7030A0"/>
              </w:rPr>
            </w:pPr>
            <w:r w:rsidRPr="00A8198B">
              <w:rPr>
                <w:rStyle w:val="a3"/>
                <w:rFonts w:ascii="PT Astra Serif" w:hAnsi="PT Astra Serif"/>
                <w:color w:val="7030A0"/>
              </w:rPr>
              <w:t xml:space="preserve">- </w:t>
            </w:r>
            <w:r>
              <w:rPr>
                <w:rStyle w:val="a3"/>
                <w:rFonts w:ascii="PT Astra Serif" w:hAnsi="PT Astra Serif"/>
                <w:color w:val="7030A0"/>
              </w:rPr>
              <w:t>как обманывают банки и страховые компании  34</w:t>
            </w:r>
          </w:p>
          <w:p w:rsidR="00D7280C" w:rsidRDefault="00D7280C" w:rsidP="008E50EB">
            <w:pPr>
              <w:suppressAutoHyphens/>
              <w:rPr>
                <w:rStyle w:val="a3"/>
                <w:rFonts w:ascii="PT Astra Serif" w:hAnsi="PT Astra Serif"/>
                <w:color w:val="7030A0"/>
              </w:rPr>
            </w:pPr>
            <w:r w:rsidRPr="00A8198B">
              <w:rPr>
                <w:rStyle w:val="a3"/>
                <w:rFonts w:ascii="PT Astra Serif" w:hAnsi="PT Astra Serif"/>
                <w:color w:val="7030A0"/>
              </w:rPr>
              <w:t xml:space="preserve">- </w:t>
            </w:r>
            <w:r>
              <w:rPr>
                <w:rStyle w:val="a3"/>
                <w:rFonts w:ascii="PT Astra Serif" w:hAnsi="PT Astra Serif"/>
                <w:color w:val="7030A0"/>
              </w:rPr>
              <w:t>мошенничество по объявлениям о продаже товара</w:t>
            </w:r>
          </w:p>
          <w:p w:rsidR="00D7280C" w:rsidRPr="00A8198B" w:rsidRDefault="00D7280C" w:rsidP="008E50EB">
            <w:pPr>
              <w:suppressAutoHyphens/>
              <w:rPr>
                <w:rStyle w:val="a3"/>
                <w:rFonts w:ascii="PT Astra Serif" w:hAnsi="PT Astra Serif"/>
                <w:color w:val="7030A0"/>
              </w:rPr>
            </w:pPr>
            <w:r>
              <w:rPr>
                <w:rStyle w:val="a3"/>
                <w:rFonts w:ascii="PT Astra Serif" w:hAnsi="PT Astra Serif"/>
                <w:color w:val="7030A0"/>
              </w:rPr>
              <w:t xml:space="preserve">на интернет - </w:t>
            </w:r>
            <w:proofErr w:type="gramStart"/>
            <w:r>
              <w:rPr>
                <w:rStyle w:val="a3"/>
                <w:rFonts w:ascii="PT Astra Serif" w:hAnsi="PT Astra Serif"/>
                <w:color w:val="7030A0"/>
              </w:rPr>
              <w:t>сервисах</w:t>
            </w:r>
            <w:proofErr w:type="gramEnd"/>
            <w:r>
              <w:rPr>
                <w:rStyle w:val="a3"/>
                <w:rFonts w:ascii="PT Astra Serif" w:hAnsi="PT Astra Serif"/>
                <w:color w:val="7030A0"/>
              </w:rPr>
              <w:t xml:space="preserve"> </w:t>
            </w:r>
            <w:r w:rsidRPr="00A8198B">
              <w:rPr>
                <w:rStyle w:val="a3"/>
                <w:rFonts w:ascii="PT Astra Serif" w:hAnsi="PT Astra Serif"/>
                <w:color w:val="7030A0"/>
              </w:rPr>
              <w:t xml:space="preserve">            </w:t>
            </w:r>
            <w:r>
              <w:rPr>
                <w:rStyle w:val="a3"/>
                <w:rFonts w:ascii="PT Astra Serif" w:hAnsi="PT Astra Serif"/>
                <w:color w:val="7030A0"/>
              </w:rPr>
              <w:t xml:space="preserve">                            </w:t>
            </w:r>
            <w:r w:rsidRPr="00A8198B">
              <w:rPr>
                <w:rStyle w:val="a3"/>
                <w:rFonts w:ascii="PT Astra Serif" w:hAnsi="PT Astra Serif"/>
                <w:color w:val="7030A0"/>
              </w:rPr>
              <w:t xml:space="preserve">    </w:t>
            </w:r>
            <w:r>
              <w:rPr>
                <w:rStyle w:val="a3"/>
                <w:rFonts w:ascii="PT Astra Serif" w:hAnsi="PT Astra Serif"/>
                <w:color w:val="7030A0"/>
              </w:rPr>
              <w:t xml:space="preserve"> </w:t>
            </w:r>
            <w:r w:rsidRPr="00A8198B">
              <w:rPr>
                <w:rStyle w:val="a3"/>
                <w:rFonts w:ascii="PT Astra Serif" w:hAnsi="PT Astra Serif"/>
                <w:color w:val="7030A0"/>
              </w:rPr>
              <w:t xml:space="preserve"> </w:t>
            </w:r>
            <w:r>
              <w:rPr>
                <w:rStyle w:val="a3"/>
                <w:rFonts w:ascii="PT Astra Serif" w:hAnsi="PT Astra Serif"/>
                <w:color w:val="7030A0"/>
              </w:rPr>
              <w:t xml:space="preserve"> 38</w:t>
            </w:r>
          </w:p>
          <w:p w:rsidR="00D7280C" w:rsidRPr="00A8198B" w:rsidRDefault="00D7280C" w:rsidP="008E50EB">
            <w:pPr>
              <w:suppressAutoHyphens/>
              <w:rPr>
                <w:rStyle w:val="a3"/>
                <w:rFonts w:ascii="PT Astra Serif" w:hAnsi="PT Astra Serif"/>
                <w:color w:val="7030A0"/>
              </w:rPr>
            </w:pPr>
            <w:r>
              <w:rPr>
                <w:rStyle w:val="a3"/>
                <w:rFonts w:ascii="PT Astra Serif" w:hAnsi="PT Astra Serif"/>
                <w:color w:val="7030A0"/>
              </w:rPr>
              <w:t>ЕЩЁ НЕМНОГО О БАНКОВСКИХ КАРТАХ!</w:t>
            </w:r>
            <w:r w:rsidRPr="00A8198B">
              <w:rPr>
                <w:rStyle w:val="a3"/>
                <w:rFonts w:ascii="PT Astra Serif" w:hAnsi="PT Astra Serif"/>
                <w:color w:val="7030A0"/>
              </w:rPr>
              <w:t xml:space="preserve">   </w:t>
            </w:r>
            <w:r>
              <w:rPr>
                <w:rStyle w:val="a3"/>
                <w:rFonts w:ascii="PT Astra Serif" w:hAnsi="PT Astra Serif"/>
                <w:color w:val="7030A0"/>
              </w:rPr>
              <w:t xml:space="preserve"> 39</w:t>
            </w:r>
          </w:p>
          <w:p w:rsidR="00D7280C" w:rsidRPr="00A8198B" w:rsidRDefault="00D7280C" w:rsidP="008E50EB">
            <w:pPr>
              <w:suppressAutoHyphens/>
              <w:rPr>
                <w:rStyle w:val="a3"/>
                <w:rFonts w:ascii="PT Astra Serif" w:hAnsi="PT Astra Serif"/>
                <w:color w:val="7030A0"/>
              </w:rPr>
            </w:pPr>
            <w:r>
              <w:rPr>
                <w:rStyle w:val="a3"/>
                <w:rFonts w:ascii="PT Astra Serif" w:hAnsi="PT Astra Serif"/>
                <w:color w:val="7030A0"/>
              </w:rPr>
              <w:t xml:space="preserve">- ЦБ сообщил о новом способе хищения денег с банковских карт         </w:t>
            </w:r>
            <w:r w:rsidRPr="00A8198B">
              <w:rPr>
                <w:rStyle w:val="a3"/>
                <w:rFonts w:ascii="PT Astra Serif" w:hAnsi="PT Astra Serif"/>
                <w:color w:val="7030A0"/>
              </w:rPr>
              <w:t xml:space="preserve">                                                          </w:t>
            </w:r>
          </w:p>
          <w:p w:rsidR="00D7280C" w:rsidRPr="00A8198B" w:rsidRDefault="00D7280C" w:rsidP="008E50EB">
            <w:pPr>
              <w:suppressAutoHyphens/>
              <w:rPr>
                <w:rFonts w:ascii="PT Astra Serif" w:hAnsi="PT Astra Serif"/>
                <w:b/>
                <w:color w:val="7030A0"/>
              </w:rPr>
            </w:pPr>
            <w:r>
              <w:rPr>
                <w:rFonts w:ascii="PT Astra Serif" w:hAnsi="PT Astra Serif"/>
                <w:b/>
                <w:color w:val="7030A0"/>
              </w:rPr>
              <w:t>- почему нельзя обналичивать чужие деньги         40</w:t>
            </w:r>
          </w:p>
        </w:tc>
        <w:tc>
          <w:tcPr>
            <w:tcW w:w="652" w:type="dxa"/>
            <w:shd w:val="clear" w:color="auto" w:fill="auto"/>
            <w:vAlign w:val="bottom"/>
          </w:tcPr>
          <w:p w:rsidR="00D7280C" w:rsidRPr="00A8198B" w:rsidRDefault="00D7280C" w:rsidP="008E50EB">
            <w:pPr>
              <w:suppressAutoHyphens/>
              <w:rPr>
                <w:rFonts w:ascii="PT Astra Serif" w:hAnsi="PT Astra Serif"/>
                <w:b/>
                <w:caps/>
                <w:color w:val="7030A0"/>
                <w:sz w:val="28"/>
                <w:szCs w:val="28"/>
              </w:rPr>
            </w:pPr>
          </w:p>
          <w:p w:rsidR="00D7280C" w:rsidRPr="00A8198B" w:rsidRDefault="00D7280C" w:rsidP="008E50EB">
            <w:pPr>
              <w:suppressAutoHyphens/>
              <w:rPr>
                <w:rFonts w:ascii="PT Astra Serif" w:hAnsi="PT Astra Serif"/>
                <w:b/>
                <w:caps/>
                <w:color w:val="7030A0"/>
                <w:sz w:val="28"/>
                <w:szCs w:val="28"/>
              </w:rPr>
            </w:pPr>
          </w:p>
        </w:tc>
      </w:tr>
      <w:tr w:rsidR="00D7280C" w:rsidRPr="00A8198B" w:rsidTr="008E50EB">
        <w:tc>
          <w:tcPr>
            <w:tcW w:w="561" w:type="dxa"/>
            <w:shd w:val="clear" w:color="auto" w:fill="auto"/>
          </w:tcPr>
          <w:p w:rsidR="00D7280C" w:rsidRPr="00A8198B" w:rsidRDefault="00D7280C" w:rsidP="008E50EB">
            <w:pPr>
              <w:suppressAutoHyphens/>
              <w:jc w:val="both"/>
              <w:rPr>
                <w:rFonts w:ascii="PT Astra Serif" w:hAnsi="PT Astra Serif"/>
                <w:caps/>
              </w:rPr>
            </w:pPr>
          </w:p>
        </w:tc>
        <w:tc>
          <w:tcPr>
            <w:tcW w:w="5919" w:type="dxa"/>
            <w:shd w:val="clear" w:color="auto" w:fill="auto"/>
          </w:tcPr>
          <w:p w:rsidR="00D7280C" w:rsidRPr="00A8198B" w:rsidRDefault="00D7280C" w:rsidP="008E50EB">
            <w:pPr>
              <w:suppressAutoHyphens/>
              <w:rPr>
                <w:rFonts w:ascii="PT Astra Serif" w:hAnsi="PT Astra Serif"/>
                <w:b/>
                <w:caps/>
                <w:color w:val="7030A0"/>
              </w:rPr>
            </w:pPr>
            <w:r w:rsidRPr="00A8198B">
              <w:rPr>
                <w:rFonts w:ascii="PT Astra Serif" w:eastAsia="Calibri" w:hAnsi="PT Astra Serif"/>
                <w:b/>
                <w:color w:val="7030A0"/>
                <w:lang w:eastAsia="en-US"/>
              </w:rPr>
              <w:t xml:space="preserve">Телефоны «горячих линий», «телефонов доверия» государственных структур                                          </w:t>
            </w:r>
            <w:r>
              <w:rPr>
                <w:rFonts w:ascii="PT Astra Serif" w:eastAsia="Calibri" w:hAnsi="PT Astra Serif"/>
                <w:b/>
                <w:color w:val="7030A0"/>
                <w:lang w:eastAsia="en-US"/>
              </w:rPr>
              <w:t>42</w:t>
            </w:r>
          </w:p>
        </w:tc>
        <w:tc>
          <w:tcPr>
            <w:tcW w:w="652" w:type="dxa"/>
            <w:shd w:val="clear" w:color="auto" w:fill="auto"/>
            <w:vAlign w:val="bottom"/>
          </w:tcPr>
          <w:p w:rsidR="00D7280C" w:rsidRPr="00A8198B" w:rsidRDefault="00D7280C" w:rsidP="008E50EB">
            <w:pPr>
              <w:suppressAutoHyphens/>
              <w:rPr>
                <w:rFonts w:ascii="PT Astra Serif" w:hAnsi="PT Astra Serif"/>
                <w:b/>
                <w:caps/>
                <w:color w:val="7030A0"/>
                <w:sz w:val="28"/>
                <w:szCs w:val="28"/>
              </w:rPr>
            </w:pPr>
          </w:p>
        </w:tc>
      </w:tr>
      <w:tr w:rsidR="00D7280C" w:rsidRPr="00A8198B" w:rsidTr="008E50EB">
        <w:tc>
          <w:tcPr>
            <w:tcW w:w="561" w:type="dxa"/>
            <w:shd w:val="clear" w:color="auto" w:fill="auto"/>
          </w:tcPr>
          <w:p w:rsidR="00D7280C" w:rsidRPr="00A8198B" w:rsidRDefault="00D7280C" w:rsidP="008E50EB">
            <w:pPr>
              <w:suppressAutoHyphens/>
              <w:jc w:val="both"/>
              <w:rPr>
                <w:rFonts w:ascii="PT Astra Serif" w:hAnsi="PT Astra Serif"/>
                <w:caps/>
                <w:sz w:val="28"/>
                <w:szCs w:val="28"/>
              </w:rPr>
            </w:pPr>
          </w:p>
        </w:tc>
        <w:tc>
          <w:tcPr>
            <w:tcW w:w="5919" w:type="dxa"/>
            <w:shd w:val="clear" w:color="auto" w:fill="auto"/>
          </w:tcPr>
          <w:p w:rsidR="00D7280C" w:rsidRPr="00A8198B" w:rsidRDefault="00D7280C" w:rsidP="008E50EB">
            <w:pPr>
              <w:suppressAutoHyphens/>
              <w:rPr>
                <w:rFonts w:ascii="PT Astra Serif" w:hAnsi="PT Astra Serif"/>
                <w:b/>
                <w:caps/>
                <w:color w:val="7030A0"/>
                <w:sz w:val="28"/>
                <w:szCs w:val="28"/>
              </w:rPr>
            </w:pPr>
          </w:p>
        </w:tc>
        <w:tc>
          <w:tcPr>
            <w:tcW w:w="652" w:type="dxa"/>
            <w:shd w:val="clear" w:color="auto" w:fill="auto"/>
            <w:vAlign w:val="bottom"/>
          </w:tcPr>
          <w:p w:rsidR="00D7280C" w:rsidRPr="00A8198B" w:rsidRDefault="00D7280C" w:rsidP="008E50EB">
            <w:pPr>
              <w:suppressAutoHyphens/>
              <w:rPr>
                <w:rFonts w:ascii="PT Astra Serif" w:hAnsi="PT Astra Serif"/>
                <w:b/>
                <w:caps/>
                <w:color w:val="7030A0"/>
                <w:sz w:val="28"/>
                <w:szCs w:val="28"/>
              </w:rPr>
            </w:pPr>
          </w:p>
        </w:tc>
      </w:tr>
      <w:tr w:rsidR="00D7280C" w:rsidRPr="00A8198B" w:rsidTr="008E50EB">
        <w:tc>
          <w:tcPr>
            <w:tcW w:w="561" w:type="dxa"/>
            <w:shd w:val="clear" w:color="auto" w:fill="auto"/>
          </w:tcPr>
          <w:p w:rsidR="00D7280C" w:rsidRPr="00A8198B" w:rsidRDefault="00D7280C" w:rsidP="008E50EB">
            <w:pPr>
              <w:suppressAutoHyphens/>
              <w:jc w:val="both"/>
              <w:rPr>
                <w:rFonts w:ascii="PT Astra Serif" w:hAnsi="PT Astra Serif"/>
                <w:caps/>
                <w:sz w:val="28"/>
                <w:szCs w:val="28"/>
              </w:rPr>
            </w:pPr>
          </w:p>
        </w:tc>
        <w:tc>
          <w:tcPr>
            <w:tcW w:w="5919" w:type="dxa"/>
            <w:shd w:val="clear" w:color="auto" w:fill="auto"/>
          </w:tcPr>
          <w:p w:rsidR="00D7280C" w:rsidRPr="00A8198B" w:rsidRDefault="00D7280C" w:rsidP="008E50EB">
            <w:pPr>
              <w:suppressAutoHyphens/>
              <w:rPr>
                <w:rFonts w:ascii="PT Astra Serif" w:hAnsi="PT Astra Serif"/>
                <w:b/>
                <w:caps/>
                <w:color w:val="7030A0"/>
                <w:sz w:val="28"/>
                <w:szCs w:val="28"/>
              </w:rPr>
            </w:pPr>
          </w:p>
        </w:tc>
        <w:tc>
          <w:tcPr>
            <w:tcW w:w="652" w:type="dxa"/>
            <w:shd w:val="clear" w:color="auto" w:fill="auto"/>
            <w:vAlign w:val="bottom"/>
          </w:tcPr>
          <w:p w:rsidR="00D7280C" w:rsidRPr="00A8198B" w:rsidRDefault="00D7280C" w:rsidP="008E50EB">
            <w:pPr>
              <w:suppressAutoHyphens/>
              <w:rPr>
                <w:rFonts w:ascii="PT Astra Serif" w:hAnsi="PT Astra Serif"/>
                <w:b/>
                <w:caps/>
                <w:color w:val="7030A0"/>
                <w:sz w:val="28"/>
                <w:szCs w:val="28"/>
              </w:rPr>
            </w:pPr>
          </w:p>
        </w:tc>
      </w:tr>
    </w:tbl>
    <w:p w:rsidR="00945F4D" w:rsidRPr="00B11BF0" w:rsidRDefault="00945F4D" w:rsidP="00945F4D">
      <w:pPr>
        <w:spacing w:after="0"/>
        <w:ind w:firstLine="539"/>
        <w:jc w:val="center"/>
        <w:rPr>
          <w:rFonts w:ascii="PT Astra Serif" w:eastAsia="Times New Roman" w:hAnsi="PT Astra Serif" w:cs="Times New Roman"/>
          <w:b/>
          <w:bCs/>
          <w:sz w:val="24"/>
          <w:szCs w:val="24"/>
        </w:rPr>
      </w:pPr>
      <w:bookmarkStart w:id="0" w:name="7"/>
      <w:bookmarkEnd w:id="0"/>
      <w:r w:rsidRPr="00B11BF0">
        <w:rPr>
          <w:rFonts w:ascii="PT Astra Serif" w:eastAsia="Times New Roman" w:hAnsi="PT Astra Serif" w:cs="Times New Roman"/>
          <w:b/>
          <w:sz w:val="36"/>
          <w:szCs w:val="36"/>
        </w:rPr>
        <w:lastRenderedPageBreak/>
        <w:t>Вопросы налогового законодательства.</w:t>
      </w:r>
    </w:p>
    <w:p w:rsidR="00945F4D" w:rsidRDefault="00945F4D" w:rsidP="00945F4D">
      <w:pPr>
        <w:spacing w:after="0"/>
        <w:ind w:firstLine="709"/>
        <w:jc w:val="both"/>
        <w:rPr>
          <w:rFonts w:ascii="PT Astra Serif" w:eastAsia="Times New Roman" w:hAnsi="PT Astra Serif" w:cs="Times New Roman"/>
          <w:sz w:val="24"/>
          <w:szCs w:val="24"/>
        </w:rPr>
      </w:pPr>
      <w:r w:rsidRPr="00B11BF0">
        <w:rPr>
          <w:rFonts w:ascii="PT Astra Serif" w:eastAsia="Times New Roman" w:hAnsi="PT Astra Serif" w:cs="Times New Roman"/>
          <w:b/>
          <w:bCs/>
          <w:sz w:val="24"/>
          <w:szCs w:val="24"/>
        </w:rPr>
        <w:t xml:space="preserve">Обращаем Ваше внимание, что информацию о ставках и льготах по имущественным налогам (регионального и местного уровня) Вы можете получить, воспользовавшись сервисом </w:t>
      </w:r>
      <w:hyperlink r:id="rId10" w:history="1">
        <w:r w:rsidRPr="00B11BF0">
          <w:rPr>
            <w:rFonts w:ascii="PT Astra Serif" w:eastAsia="Times New Roman" w:hAnsi="PT Astra Serif" w:cs="Times New Roman"/>
            <w:b/>
            <w:bCs/>
            <w:sz w:val="24"/>
            <w:szCs w:val="24"/>
            <w:u w:val="single"/>
          </w:rPr>
          <w:t>Имущественные налоги: ставки и льготы</w:t>
        </w:r>
      </w:hyperlink>
      <w:r w:rsidRPr="00B11BF0">
        <w:rPr>
          <w:rFonts w:ascii="PT Astra Serif" w:eastAsia="Times New Roman" w:hAnsi="PT Astra Serif" w:cs="Times New Roman"/>
          <w:sz w:val="24"/>
          <w:szCs w:val="24"/>
        </w:rPr>
        <w:t xml:space="preserve"> </w:t>
      </w:r>
    </w:p>
    <w:tbl>
      <w:tblPr>
        <w:tblW w:w="9869" w:type="dxa"/>
        <w:tblCellSpacing w:w="15" w:type="dxa"/>
        <w:tblCellMar>
          <w:top w:w="15" w:type="dxa"/>
          <w:left w:w="15" w:type="dxa"/>
          <w:bottom w:w="15" w:type="dxa"/>
          <w:right w:w="15" w:type="dxa"/>
        </w:tblCellMar>
        <w:tblLook w:val="04A0" w:firstRow="1" w:lastRow="0" w:firstColumn="1" w:lastColumn="0" w:noHBand="0" w:noVBand="1"/>
      </w:tblPr>
      <w:tblGrid>
        <w:gridCol w:w="50"/>
        <w:gridCol w:w="30"/>
        <w:gridCol w:w="9714"/>
        <w:gridCol w:w="30"/>
        <w:gridCol w:w="45"/>
      </w:tblGrid>
      <w:tr w:rsidR="00A31EE1" w:rsidRPr="00B924DE" w:rsidTr="00A31EE1">
        <w:trPr>
          <w:gridBefore w:val="1"/>
          <w:gridAfter w:val="1"/>
          <w:tblCellSpacing w:w="15" w:type="dxa"/>
        </w:trPr>
        <w:tc>
          <w:tcPr>
            <w:tcW w:w="0" w:type="auto"/>
            <w:gridSpan w:val="3"/>
            <w:vAlign w:val="center"/>
            <w:hideMark/>
          </w:tcPr>
          <w:p w:rsidR="00A31EE1" w:rsidRPr="00B924DE" w:rsidRDefault="00A31EE1" w:rsidP="00A31EE1">
            <w:pPr>
              <w:spacing w:after="0"/>
              <w:ind w:firstLine="709"/>
              <w:jc w:val="both"/>
              <w:rPr>
                <w:rStyle w:val="a3"/>
                <w:rFonts w:ascii="PT Astra Serif" w:hAnsi="PT Astra Serif"/>
                <w:b w:val="0"/>
                <w:sz w:val="24"/>
                <w:szCs w:val="24"/>
              </w:rPr>
            </w:pPr>
            <w:r w:rsidRPr="00B924DE">
              <w:rPr>
                <w:rStyle w:val="a3"/>
                <w:rFonts w:ascii="PT Astra Serif" w:hAnsi="PT Astra Serif"/>
                <w:sz w:val="24"/>
                <w:szCs w:val="24"/>
              </w:rPr>
              <w:t>Вопрос:</w:t>
            </w:r>
            <w:r w:rsidRPr="00B924DE">
              <w:rPr>
                <w:rStyle w:val="a3"/>
                <w:rFonts w:ascii="PT Astra Serif" w:hAnsi="PT Astra Serif"/>
                <w:b w:val="0"/>
                <w:sz w:val="24"/>
                <w:szCs w:val="24"/>
              </w:rPr>
              <w:t xml:space="preserve"> </w:t>
            </w:r>
          </w:p>
          <w:p w:rsidR="00A31EE1" w:rsidRPr="00B924DE" w:rsidRDefault="00A31EE1" w:rsidP="00A31EE1">
            <w:pPr>
              <w:spacing w:after="0"/>
              <w:ind w:firstLine="709"/>
              <w:jc w:val="both"/>
              <w:rPr>
                <w:rFonts w:ascii="PT Astra Serif" w:hAnsi="PT Astra Serif"/>
                <w:b/>
                <w:sz w:val="24"/>
                <w:szCs w:val="24"/>
              </w:rPr>
            </w:pPr>
            <w:r w:rsidRPr="00B924DE">
              <w:rPr>
                <w:rStyle w:val="a3"/>
                <w:rFonts w:ascii="PT Astra Serif" w:hAnsi="PT Astra Serif"/>
                <w:b w:val="0"/>
                <w:sz w:val="24"/>
                <w:szCs w:val="24"/>
              </w:rPr>
              <w:t xml:space="preserve">Что делать налогоплательщику, если при расчете его налога не была учтена налоговая льгота (налоговый вычет), которая должна быть предоставлена в </w:t>
            </w:r>
            <w:proofErr w:type="spellStart"/>
            <w:r w:rsidRPr="00B924DE">
              <w:rPr>
                <w:rStyle w:val="a3"/>
                <w:rFonts w:ascii="PT Astra Serif" w:hAnsi="PT Astra Serif"/>
                <w:b w:val="0"/>
                <w:sz w:val="24"/>
                <w:szCs w:val="24"/>
              </w:rPr>
              <w:t>беззаявительном</w:t>
            </w:r>
            <w:proofErr w:type="spellEnd"/>
            <w:r w:rsidRPr="00B924DE">
              <w:rPr>
                <w:rStyle w:val="a3"/>
                <w:rFonts w:ascii="PT Astra Serif" w:hAnsi="PT Astra Serif"/>
                <w:b w:val="0"/>
                <w:sz w:val="24"/>
                <w:szCs w:val="24"/>
              </w:rPr>
              <w:t xml:space="preserve"> порядке?</w:t>
            </w:r>
          </w:p>
        </w:tc>
      </w:tr>
      <w:tr w:rsidR="00A31EE1" w:rsidRPr="00B924DE" w:rsidTr="00A31EE1">
        <w:trPr>
          <w:gridBefore w:val="1"/>
          <w:gridAfter w:val="1"/>
          <w:tblCellSpacing w:w="15" w:type="dxa"/>
        </w:trPr>
        <w:tc>
          <w:tcPr>
            <w:tcW w:w="0" w:type="auto"/>
            <w:gridSpan w:val="3"/>
            <w:vAlign w:val="center"/>
            <w:hideMark/>
          </w:tcPr>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 xml:space="preserve">Если налогоплательщик относится к категории граждан, которым налоговая льгота (налоговый вычет) может быть предоставлена в </w:t>
            </w:r>
            <w:proofErr w:type="spellStart"/>
            <w:r w:rsidRPr="00B924DE">
              <w:rPr>
                <w:rFonts w:ascii="PT Astra Serif" w:hAnsi="PT Astra Serif"/>
                <w:sz w:val="24"/>
                <w:szCs w:val="24"/>
              </w:rPr>
              <w:t>беззаявительном</w:t>
            </w:r>
            <w:proofErr w:type="spellEnd"/>
            <w:r w:rsidRPr="00B924DE">
              <w:rPr>
                <w:rFonts w:ascii="PT Astra Serif" w:hAnsi="PT Astra Serif"/>
                <w:sz w:val="24"/>
                <w:szCs w:val="24"/>
              </w:rPr>
              <w:t xml:space="preserve"> порядке, однако в налоговом уведомлении представлен расчет налога без учета льготы (вычета), то налогоплательщику необходимо подать заявление* о предоставлении льготы по утвержденной форме.</w:t>
            </w:r>
          </w:p>
          <w:p w:rsidR="00A31EE1" w:rsidRPr="00B924DE" w:rsidRDefault="00A31EE1" w:rsidP="00A31EE1">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*Приказ ФНС России от 14.11.2017 № ММВ-7-21/897@ «Об утверждении формы заявления о предоставлении налоговой льготы по транспортному налогу, земельному налогу, налогу на имущество физических лиц, порядка ее заполнения и формата представления заявления о предоставлении налоговой льготы в электронной форме»;</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Пункт 10 статьи 396 Налогового кодекса Российской Федерации</w:t>
            </w:r>
          </w:p>
          <w:p w:rsidR="00A31EE1" w:rsidRPr="00B924DE" w:rsidRDefault="00A31EE1" w:rsidP="00A31EE1">
            <w:pPr>
              <w:spacing w:after="0"/>
              <w:ind w:firstLine="709"/>
              <w:jc w:val="both"/>
              <w:rPr>
                <w:rFonts w:ascii="PT Astra Serif" w:hAnsi="PT Astra Serif"/>
                <w:sz w:val="24"/>
                <w:szCs w:val="24"/>
              </w:rPr>
            </w:pPr>
          </w:p>
          <w:p w:rsidR="00A31EE1" w:rsidRPr="00B924DE" w:rsidRDefault="00A31EE1" w:rsidP="00A31EE1">
            <w:pPr>
              <w:spacing w:after="0"/>
              <w:ind w:firstLine="709"/>
              <w:jc w:val="both"/>
              <w:rPr>
                <w:rFonts w:ascii="PT Astra Serif" w:hAnsi="PT Astra Serif"/>
                <w:color w:val="000000"/>
                <w:sz w:val="24"/>
                <w:szCs w:val="24"/>
              </w:rPr>
            </w:pPr>
            <w:proofErr w:type="spellStart"/>
            <w:r w:rsidRPr="00B924DE">
              <w:rPr>
                <w:rFonts w:ascii="PT Astra Serif" w:hAnsi="PT Astra Serif"/>
                <w:b/>
                <w:bCs/>
                <w:color w:val="000000"/>
                <w:sz w:val="24"/>
                <w:szCs w:val="24"/>
              </w:rPr>
              <w:t>Обращем</w:t>
            </w:r>
            <w:proofErr w:type="spellEnd"/>
            <w:r w:rsidRPr="00B924DE">
              <w:rPr>
                <w:rFonts w:ascii="PT Astra Serif" w:hAnsi="PT Astra Serif"/>
                <w:b/>
                <w:bCs/>
                <w:color w:val="000000"/>
                <w:sz w:val="24"/>
                <w:szCs w:val="24"/>
              </w:rPr>
              <w:t xml:space="preserve"> Ваше внимание, что информацию о ставках и льготах по имущественным налогам (регионального и местного уровня) Вы можете получить, воспользовавшись сервисом </w:t>
            </w:r>
            <w:hyperlink r:id="rId11" w:history="1">
              <w:r w:rsidRPr="00B924DE">
                <w:rPr>
                  <w:rStyle w:val="a4"/>
                  <w:rFonts w:ascii="PT Astra Serif" w:hAnsi="PT Astra Serif"/>
                  <w:b/>
                  <w:bCs/>
                  <w:sz w:val="24"/>
                  <w:szCs w:val="24"/>
                </w:rPr>
                <w:t>Имущественные налоги: ставки и льготы</w:t>
              </w:r>
            </w:hyperlink>
            <w:r w:rsidRPr="00B924DE">
              <w:rPr>
                <w:rFonts w:ascii="PT Astra Serif" w:hAnsi="PT Astra Serif"/>
                <w:color w:val="000000"/>
                <w:sz w:val="24"/>
                <w:szCs w:val="24"/>
              </w:rPr>
              <w:t xml:space="preserve"> </w:t>
            </w:r>
          </w:p>
          <w:p w:rsidR="00A31EE1" w:rsidRPr="00B924DE" w:rsidRDefault="00A31EE1" w:rsidP="00A31EE1">
            <w:pPr>
              <w:spacing w:after="0"/>
              <w:ind w:firstLine="709"/>
              <w:jc w:val="both"/>
              <w:rPr>
                <w:rFonts w:ascii="PT Astra Serif" w:hAnsi="PT Astra Serif"/>
                <w:sz w:val="24"/>
                <w:szCs w:val="24"/>
              </w:rPr>
            </w:pPr>
          </w:p>
        </w:tc>
      </w:tr>
      <w:tr w:rsidR="00A31EE1" w:rsidRPr="00B924DE" w:rsidTr="00A31EE1">
        <w:trPr>
          <w:gridAfter w:val="2"/>
          <w:tblCellSpacing w:w="15" w:type="dxa"/>
        </w:trPr>
        <w:tc>
          <w:tcPr>
            <w:tcW w:w="9594" w:type="dxa"/>
            <w:gridSpan w:val="3"/>
            <w:vAlign w:val="center"/>
            <w:hideMark/>
          </w:tcPr>
          <w:p w:rsidR="00A31EE1" w:rsidRPr="00B924DE" w:rsidRDefault="00A31EE1" w:rsidP="00A31EE1">
            <w:pPr>
              <w:tabs>
                <w:tab w:val="left" w:pos="9674"/>
              </w:tabs>
              <w:spacing w:after="0"/>
              <w:ind w:firstLine="709"/>
              <w:jc w:val="both"/>
              <w:rPr>
                <w:rStyle w:val="a3"/>
                <w:rFonts w:ascii="PT Astra Serif" w:hAnsi="PT Astra Serif"/>
                <w:sz w:val="24"/>
                <w:szCs w:val="24"/>
              </w:rPr>
            </w:pPr>
            <w:r w:rsidRPr="00B924DE">
              <w:rPr>
                <w:rStyle w:val="a3"/>
                <w:rFonts w:ascii="PT Astra Serif" w:hAnsi="PT Astra Serif"/>
                <w:sz w:val="24"/>
                <w:szCs w:val="24"/>
              </w:rPr>
              <w:t>Вопрос:</w:t>
            </w:r>
          </w:p>
          <w:p w:rsidR="00A31EE1" w:rsidRPr="00B924DE" w:rsidRDefault="00A31EE1" w:rsidP="00A31EE1">
            <w:pPr>
              <w:tabs>
                <w:tab w:val="left" w:pos="9674"/>
              </w:tabs>
              <w:spacing w:after="0"/>
              <w:ind w:firstLine="709"/>
              <w:jc w:val="both"/>
              <w:rPr>
                <w:rFonts w:ascii="PT Astra Serif" w:hAnsi="PT Astra Serif"/>
                <w:sz w:val="24"/>
                <w:szCs w:val="24"/>
              </w:rPr>
            </w:pPr>
            <w:r w:rsidRPr="00B924DE">
              <w:rPr>
                <w:rStyle w:val="a3"/>
                <w:rFonts w:ascii="PT Astra Serif" w:hAnsi="PT Astra Serif"/>
                <w:sz w:val="24"/>
                <w:szCs w:val="24"/>
              </w:rPr>
              <w:t xml:space="preserve"> </w:t>
            </w:r>
            <w:r w:rsidRPr="00B924DE">
              <w:rPr>
                <w:rStyle w:val="a3"/>
                <w:rFonts w:ascii="PT Astra Serif" w:hAnsi="PT Astra Serif"/>
                <w:b w:val="0"/>
                <w:sz w:val="24"/>
                <w:szCs w:val="24"/>
              </w:rPr>
              <w:t xml:space="preserve">Что означает </w:t>
            </w:r>
            <w:proofErr w:type="spellStart"/>
            <w:r w:rsidRPr="00B924DE">
              <w:rPr>
                <w:rStyle w:val="a3"/>
                <w:rFonts w:ascii="PT Astra Serif" w:hAnsi="PT Astra Serif"/>
                <w:b w:val="0"/>
                <w:sz w:val="24"/>
                <w:szCs w:val="24"/>
              </w:rPr>
              <w:t>беззаявительный</w:t>
            </w:r>
            <w:proofErr w:type="spellEnd"/>
            <w:r w:rsidRPr="00B924DE">
              <w:rPr>
                <w:rStyle w:val="a3"/>
                <w:rFonts w:ascii="PT Astra Serif" w:hAnsi="PT Astra Serif"/>
                <w:b w:val="0"/>
                <w:sz w:val="24"/>
                <w:szCs w:val="24"/>
              </w:rPr>
              <w:t xml:space="preserve"> порядок предоставления налоговых льгот и налоговых вычетов по налогу на имущество физических лиц и земельному налогу?</w:t>
            </w:r>
          </w:p>
        </w:tc>
      </w:tr>
      <w:tr w:rsidR="00A31EE1" w:rsidRPr="00B924DE" w:rsidTr="00A31EE1">
        <w:trPr>
          <w:gridAfter w:val="2"/>
          <w:tblCellSpacing w:w="15" w:type="dxa"/>
        </w:trPr>
        <w:tc>
          <w:tcPr>
            <w:tcW w:w="9594" w:type="dxa"/>
            <w:gridSpan w:val="3"/>
            <w:vAlign w:val="center"/>
            <w:hideMark/>
          </w:tcPr>
          <w:p w:rsidR="00A31EE1" w:rsidRPr="00B924DE" w:rsidRDefault="00A31EE1" w:rsidP="00A31EE1">
            <w:pPr>
              <w:tabs>
                <w:tab w:val="left" w:pos="9674"/>
              </w:tabs>
              <w:spacing w:after="0"/>
              <w:ind w:firstLine="709"/>
              <w:jc w:val="both"/>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A31EE1" w:rsidRPr="00B924DE" w:rsidRDefault="00A31EE1" w:rsidP="00A31EE1">
            <w:pPr>
              <w:tabs>
                <w:tab w:val="left" w:pos="9674"/>
              </w:tabs>
              <w:spacing w:after="0"/>
              <w:ind w:firstLine="709"/>
              <w:jc w:val="both"/>
              <w:rPr>
                <w:rFonts w:ascii="PT Astra Serif" w:hAnsi="PT Astra Serif"/>
                <w:sz w:val="24"/>
                <w:szCs w:val="24"/>
              </w:rPr>
            </w:pPr>
            <w:proofErr w:type="gramStart"/>
            <w:r w:rsidRPr="00B924DE">
              <w:rPr>
                <w:rFonts w:ascii="PT Astra Serif" w:hAnsi="PT Astra Serif"/>
                <w:sz w:val="24"/>
                <w:szCs w:val="24"/>
              </w:rPr>
              <w:t xml:space="preserve">Начиная с налогового периода 2018 года для отдельных категорий граждан предусмотрен </w:t>
            </w:r>
            <w:proofErr w:type="spellStart"/>
            <w:r w:rsidRPr="00B924DE">
              <w:rPr>
                <w:rFonts w:ascii="PT Astra Serif" w:hAnsi="PT Astra Serif"/>
                <w:sz w:val="24"/>
                <w:szCs w:val="24"/>
              </w:rPr>
              <w:t>беззаявительный</w:t>
            </w:r>
            <w:proofErr w:type="spellEnd"/>
            <w:r w:rsidRPr="00B924DE">
              <w:rPr>
                <w:rFonts w:ascii="PT Astra Serif" w:hAnsi="PT Astra Serif"/>
                <w:sz w:val="24"/>
                <w:szCs w:val="24"/>
              </w:rPr>
              <w:t xml:space="preserve"> порядок</w:t>
            </w:r>
            <w:proofErr w:type="gramEnd"/>
            <w:r w:rsidRPr="00B924DE">
              <w:rPr>
                <w:rFonts w:ascii="PT Astra Serif" w:hAnsi="PT Astra Serif"/>
                <w:sz w:val="24"/>
                <w:szCs w:val="24"/>
              </w:rPr>
              <w:t xml:space="preserve"> предоставления налоговых льгот и налоговых вычетов по налогу на имущество физических лиц и земельному налогу. </w:t>
            </w:r>
            <w:proofErr w:type="spellStart"/>
            <w:r w:rsidRPr="00B924DE">
              <w:rPr>
                <w:rFonts w:ascii="PT Astra Serif" w:hAnsi="PT Astra Serif"/>
                <w:sz w:val="24"/>
                <w:szCs w:val="24"/>
              </w:rPr>
              <w:t>Беззаявительный</w:t>
            </w:r>
            <w:proofErr w:type="spellEnd"/>
            <w:r w:rsidRPr="00B924DE">
              <w:rPr>
                <w:rFonts w:ascii="PT Astra Serif" w:hAnsi="PT Astra Serif"/>
                <w:sz w:val="24"/>
                <w:szCs w:val="24"/>
              </w:rPr>
              <w:t xml:space="preserve"> порядок предусматривает предоставление налоговой льготы и налогового вычета налоговым органом на основании имеющейся у него информации, то есть без обращения налогоплательщика. </w:t>
            </w:r>
            <w:proofErr w:type="gramStart"/>
            <w:r w:rsidRPr="00B924DE">
              <w:rPr>
                <w:rFonts w:ascii="PT Astra Serif" w:hAnsi="PT Astra Serif"/>
                <w:sz w:val="24"/>
                <w:szCs w:val="24"/>
              </w:rPr>
              <w:t>Информация о том, что налогоплательщик относится к льготной категории граждан может быть получена налоговым органом следующими способами:</w:t>
            </w:r>
            <w:r w:rsidRPr="00B924DE">
              <w:rPr>
                <w:rFonts w:ascii="PT Astra Serif" w:hAnsi="PT Astra Serif"/>
                <w:sz w:val="24"/>
                <w:szCs w:val="24"/>
              </w:rPr>
              <w:br/>
              <w:t>1) если налогоплательщик ранее представлял заявление на льготу (на вычет) по данному основанию;</w:t>
            </w:r>
            <w:r w:rsidRPr="00B924DE">
              <w:rPr>
                <w:rFonts w:ascii="PT Astra Serif" w:hAnsi="PT Astra Serif"/>
                <w:sz w:val="24"/>
                <w:szCs w:val="24"/>
              </w:rPr>
              <w:br/>
              <w:t>2) от иных органов, организаций, должностных лиц по системе межведомственного электронного взаимодействия, если основание для предоставления льготы возникло не ранее 2018 года.</w:t>
            </w:r>
            <w:proofErr w:type="gramEnd"/>
          </w:p>
          <w:p w:rsidR="00A31EE1" w:rsidRPr="00B924DE" w:rsidRDefault="00A31EE1" w:rsidP="00A31EE1">
            <w:pPr>
              <w:tabs>
                <w:tab w:val="left" w:pos="9674"/>
              </w:tabs>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A31EE1" w:rsidRPr="00B924DE" w:rsidRDefault="00A31EE1" w:rsidP="00A31EE1">
            <w:pPr>
              <w:tabs>
                <w:tab w:val="left" w:pos="9674"/>
              </w:tabs>
              <w:spacing w:after="0"/>
              <w:ind w:firstLine="709"/>
              <w:jc w:val="both"/>
              <w:rPr>
                <w:rFonts w:ascii="PT Astra Serif" w:hAnsi="PT Astra Serif"/>
                <w:sz w:val="24"/>
                <w:szCs w:val="24"/>
              </w:rPr>
            </w:pPr>
            <w:r w:rsidRPr="00B924DE">
              <w:rPr>
                <w:rFonts w:ascii="PT Astra Serif" w:hAnsi="PT Astra Serif"/>
                <w:sz w:val="24"/>
                <w:szCs w:val="24"/>
              </w:rPr>
              <w:t>Пункт 6 статьи 3 Федерального закона от 15.04.2019 № 63-ФЗ</w:t>
            </w:r>
          </w:p>
          <w:p w:rsidR="00A31EE1" w:rsidRPr="00B924DE" w:rsidRDefault="00A31EE1" w:rsidP="00A31EE1">
            <w:pPr>
              <w:tabs>
                <w:tab w:val="left" w:pos="9674"/>
              </w:tabs>
              <w:spacing w:after="0"/>
              <w:ind w:firstLine="709"/>
              <w:jc w:val="both"/>
              <w:rPr>
                <w:rStyle w:val="a3"/>
                <w:rFonts w:ascii="PT Astra Serif" w:hAnsi="PT Astra Serif"/>
                <w:sz w:val="24"/>
                <w:szCs w:val="24"/>
              </w:rPr>
            </w:pPr>
          </w:p>
          <w:p w:rsidR="00A31EE1" w:rsidRPr="00B924DE" w:rsidRDefault="00A31EE1" w:rsidP="00A31EE1">
            <w:pPr>
              <w:tabs>
                <w:tab w:val="left" w:pos="9674"/>
              </w:tabs>
              <w:spacing w:after="0"/>
              <w:ind w:firstLine="709"/>
              <w:jc w:val="both"/>
              <w:rPr>
                <w:rStyle w:val="a3"/>
                <w:rFonts w:ascii="PT Astra Serif" w:hAnsi="PT Astra Serif"/>
                <w:sz w:val="24"/>
                <w:szCs w:val="24"/>
              </w:rPr>
            </w:pPr>
          </w:p>
          <w:p w:rsidR="00A31EE1" w:rsidRPr="00B924DE" w:rsidRDefault="00A31EE1" w:rsidP="00A31EE1">
            <w:pPr>
              <w:tabs>
                <w:tab w:val="left" w:pos="9674"/>
              </w:tabs>
              <w:spacing w:after="0"/>
              <w:ind w:firstLine="709"/>
              <w:jc w:val="both"/>
              <w:rPr>
                <w:rStyle w:val="a3"/>
                <w:rFonts w:ascii="PT Astra Serif" w:hAnsi="PT Astra Serif"/>
                <w:sz w:val="24"/>
                <w:szCs w:val="24"/>
              </w:rPr>
            </w:pPr>
            <w:r w:rsidRPr="00B924DE">
              <w:rPr>
                <w:rStyle w:val="a3"/>
                <w:rFonts w:ascii="PT Astra Serif" w:hAnsi="PT Astra Serif"/>
                <w:sz w:val="24"/>
                <w:szCs w:val="24"/>
              </w:rPr>
              <w:lastRenderedPageBreak/>
              <w:t>Вопрос:</w:t>
            </w:r>
          </w:p>
          <w:p w:rsidR="00A31EE1" w:rsidRPr="00B924DE" w:rsidRDefault="00A31EE1" w:rsidP="00A31EE1">
            <w:pPr>
              <w:tabs>
                <w:tab w:val="left" w:pos="9674"/>
              </w:tabs>
              <w:spacing w:after="0"/>
              <w:ind w:firstLine="709"/>
              <w:jc w:val="both"/>
              <w:rPr>
                <w:rFonts w:ascii="PT Astra Serif" w:hAnsi="PT Astra Serif"/>
                <w:sz w:val="24"/>
                <w:szCs w:val="24"/>
              </w:rPr>
            </w:pPr>
            <w:r w:rsidRPr="00B924DE">
              <w:rPr>
                <w:rStyle w:val="a3"/>
                <w:rFonts w:ascii="PT Astra Serif" w:hAnsi="PT Astra Serif"/>
                <w:sz w:val="24"/>
                <w:szCs w:val="24"/>
              </w:rPr>
              <w:t xml:space="preserve"> </w:t>
            </w:r>
            <w:r w:rsidRPr="00B924DE">
              <w:rPr>
                <w:rStyle w:val="a3"/>
                <w:rFonts w:ascii="PT Astra Serif" w:hAnsi="PT Astra Serif"/>
                <w:b w:val="0"/>
                <w:sz w:val="24"/>
                <w:szCs w:val="24"/>
              </w:rPr>
              <w:t>Какой обратный адрес указывается на конверте при направлении налогоплательщикам налогового уведомления почтой?</w:t>
            </w:r>
          </w:p>
        </w:tc>
      </w:tr>
      <w:tr w:rsidR="00A31EE1" w:rsidRPr="00B924DE" w:rsidTr="00A31EE1">
        <w:trPr>
          <w:gridBefore w:val="2"/>
          <w:wBefore w:w="30" w:type="dxa"/>
          <w:tblCellSpacing w:w="15" w:type="dxa"/>
        </w:trPr>
        <w:tc>
          <w:tcPr>
            <w:tcW w:w="0" w:type="auto"/>
            <w:gridSpan w:val="3"/>
            <w:vAlign w:val="center"/>
            <w:hideMark/>
          </w:tcPr>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b/>
                <w:sz w:val="24"/>
                <w:szCs w:val="24"/>
              </w:rPr>
              <w:lastRenderedPageBreak/>
              <w:t>Ответ:</w:t>
            </w:r>
            <w:r w:rsidRPr="00B924DE">
              <w:rPr>
                <w:rFonts w:ascii="PT Astra Serif" w:hAnsi="PT Astra Serif"/>
                <w:sz w:val="24"/>
                <w:szCs w:val="24"/>
              </w:rPr>
              <w:t xml:space="preserve"> </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Массовую печать и рассылку налогоплательщикам налоговых уведомлений осуществляют Центры печати ФКУ «Налог-Сервис» ФНС России, поэтому на почтовых конвертах указывается адрес соответствующего Центра печати, а не налогового органа.</w:t>
            </w:r>
          </w:p>
          <w:p w:rsidR="00A31EE1" w:rsidRPr="00B924DE" w:rsidRDefault="00A31EE1" w:rsidP="00A31EE1">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Приказ ФНС России от 26 мая 2016 №ММВ-7-12/338@ «Об утверждении Порядка выполнения массовой печати и рассылки налоговых документов в условиях централизованной обработки данных»</w:t>
            </w:r>
          </w:p>
          <w:p w:rsidR="00A31EE1" w:rsidRPr="00B924DE" w:rsidRDefault="00A31EE1" w:rsidP="00A31EE1">
            <w:pPr>
              <w:spacing w:after="0"/>
              <w:ind w:firstLine="709"/>
              <w:jc w:val="both"/>
              <w:rPr>
                <w:rFonts w:ascii="PT Astra Serif" w:hAnsi="PT Astra Serif"/>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9"/>
            </w:tblGrid>
            <w:tr w:rsidR="00A31EE1" w:rsidRPr="00B924DE" w:rsidTr="00A31EE1">
              <w:trPr>
                <w:tblCellSpacing w:w="15" w:type="dxa"/>
              </w:trPr>
              <w:tc>
                <w:tcPr>
                  <w:tcW w:w="0" w:type="auto"/>
                  <w:vAlign w:val="center"/>
                  <w:hideMark/>
                </w:tcPr>
                <w:p w:rsidR="00A31EE1" w:rsidRPr="00B924DE" w:rsidRDefault="00A31EE1" w:rsidP="00A31EE1">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A31EE1" w:rsidRPr="00B924DE" w:rsidRDefault="00A31EE1" w:rsidP="00A31EE1">
                  <w:pPr>
                    <w:spacing w:after="0"/>
                    <w:ind w:firstLine="709"/>
                    <w:jc w:val="both"/>
                    <w:rPr>
                      <w:rFonts w:ascii="PT Astra Serif" w:hAnsi="PT Astra Serif"/>
                      <w:sz w:val="24"/>
                      <w:szCs w:val="24"/>
                    </w:rPr>
                  </w:pPr>
                  <w:r w:rsidRPr="00B924DE">
                    <w:rPr>
                      <w:rStyle w:val="a3"/>
                      <w:rFonts w:ascii="PT Astra Serif" w:hAnsi="PT Astra Serif"/>
                      <w:b w:val="0"/>
                      <w:sz w:val="24"/>
                      <w:szCs w:val="24"/>
                    </w:rPr>
                    <w:t>В каких случаях при расчете земельного налога применяется коэффициент, ограничивающий ежегодный рост суммы налога не более чем на 10%?</w:t>
                  </w:r>
                </w:p>
              </w:tc>
            </w:tr>
            <w:tr w:rsidR="00A31EE1" w:rsidRPr="00B924DE" w:rsidTr="00A31EE1">
              <w:trPr>
                <w:tblCellSpacing w:w="15" w:type="dxa"/>
              </w:trPr>
              <w:tc>
                <w:tcPr>
                  <w:tcW w:w="0" w:type="auto"/>
                  <w:vAlign w:val="center"/>
                  <w:hideMark/>
                </w:tcPr>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Начиная с налогового периода 2018 года, при исчислении земельного налога применяется коэффициент 1.1, ограничивающий ежегодный рост налога не более чем на 10% по сравнению с предшествующим налоговым периодом. Данный коэффициент не применяется при исчислении земельного налога с учетом повышающих коэффициентов 2 и 4 (при исчислении налога на земельные участки, предназначенные для жилищного строительства и индивидуального жилищного строительства при соблюдении определенных условий и периода*).</w:t>
                  </w:r>
                </w:p>
                <w:p w:rsidR="00A31EE1" w:rsidRPr="00B924DE" w:rsidRDefault="00A31EE1" w:rsidP="00A31EE1">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Пункт 17 статьи 396 Налогового кодекса Российской Федерации;</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*Пункты 15 и 16 статьи 396 Налогового кодекса Российской Федерации</w:t>
                  </w:r>
                </w:p>
                <w:p w:rsidR="00A31EE1" w:rsidRPr="00B924DE" w:rsidRDefault="00A31EE1" w:rsidP="00A31EE1">
                  <w:pPr>
                    <w:spacing w:after="0"/>
                    <w:ind w:firstLine="709"/>
                    <w:jc w:val="both"/>
                    <w:rPr>
                      <w:rFonts w:ascii="PT Astra Serif" w:hAnsi="PT Astra Serif"/>
                      <w:sz w:val="24"/>
                      <w:szCs w:val="24"/>
                    </w:rPr>
                  </w:pPr>
                </w:p>
              </w:tc>
            </w:tr>
          </w:tbl>
          <w:p w:rsidR="00A31EE1" w:rsidRPr="00B924DE" w:rsidRDefault="00A31EE1" w:rsidP="00A31EE1">
            <w:pPr>
              <w:spacing w:after="0"/>
              <w:ind w:firstLine="709"/>
              <w:jc w:val="both"/>
              <w:rPr>
                <w:rFonts w:ascii="PT Astra Serif" w:hAnsi="PT Astra Serif"/>
                <w:color w:val="000000"/>
                <w:sz w:val="24"/>
                <w:szCs w:val="24"/>
              </w:rPr>
            </w:pPr>
          </w:p>
        </w:tc>
      </w:tr>
      <w:tr w:rsidR="00A31EE1" w:rsidRPr="00B924DE" w:rsidTr="00A31EE1">
        <w:trPr>
          <w:tblCellSpacing w:w="15" w:type="dxa"/>
        </w:trPr>
        <w:tc>
          <w:tcPr>
            <w:tcW w:w="0" w:type="auto"/>
            <w:gridSpan w:val="5"/>
            <w:vAlign w:val="center"/>
            <w:hideMark/>
          </w:tcPr>
          <w:p w:rsidR="00A31EE1" w:rsidRPr="00B924DE" w:rsidRDefault="00A31EE1" w:rsidP="00A31EE1">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A31EE1" w:rsidRPr="00B924DE" w:rsidRDefault="00A31EE1" w:rsidP="00A31EE1">
            <w:pPr>
              <w:spacing w:after="0"/>
              <w:ind w:firstLine="709"/>
              <w:jc w:val="both"/>
              <w:rPr>
                <w:rFonts w:ascii="PT Astra Serif" w:hAnsi="PT Astra Serif"/>
                <w:sz w:val="24"/>
                <w:szCs w:val="24"/>
              </w:rPr>
            </w:pPr>
            <w:r w:rsidRPr="00B924DE">
              <w:rPr>
                <w:rStyle w:val="a3"/>
                <w:rFonts w:ascii="PT Astra Serif" w:hAnsi="PT Astra Serif"/>
                <w:b w:val="0"/>
                <w:sz w:val="24"/>
                <w:szCs w:val="24"/>
              </w:rPr>
              <w:t>Какой порядок предусмотрен для уменьшения размера налогооблагаемого дохода, полученного в результате продажи жилья, купленного в общую долевую собственность родителей и детей с использованием материнского капитала?</w:t>
            </w:r>
            <w:r w:rsidRPr="00B924DE">
              <w:rPr>
                <w:rStyle w:val="a3"/>
                <w:rFonts w:ascii="PT Astra Serif" w:hAnsi="PT Astra Serif"/>
                <w:sz w:val="24"/>
                <w:szCs w:val="24"/>
              </w:rPr>
              <w:t xml:space="preserve"> </w:t>
            </w:r>
          </w:p>
        </w:tc>
      </w:tr>
      <w:tr w:rsidR="00A31EE1" w:rsidRPr="00B924DE" w:rsidTr="00A31EE1">
        <w:trPr>
          <w:tblCellSpacing w:w="15" w:type="dxa"/>
        </w:trPr>
        <w:tc>
          <w:tcPr>
            <w:tcW w:w="0" w:type="auto"/>
            <w:gridSpan w:val="5"/>
            <w:vAlign w:val="center"/>
            <w:hideMark/>
          </w:tcPr>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A31EE1" w:rsidRPr="00B924DE" w:rsidRDefault="00A31EE1" w:rsidP="00A31EE1">
            <w:pPr>
              <w:spacing w:after="0"/>
              <w:ind w:firstLine="709"/>
              <w:jc w:val="both"/>
              <w:rPr>
                <w:rFonts w:ascii="PT Astra Serif" w:hAnsi="PT Astra Serif"/>
                <w:sz w:val="24"/>
                <w:szCs w:val="24"/>
              </w:rPr>
            </w:pPr>
            <w:proofErr w:type="gramStart"/>
            <w:r w:rsidRPr="00B924DE">
              <w:rPr>
                <w:rFonts w:ascii="PT Astra Serif" w:hAnsi="PT Astra Serif"/>
                <w:sz w:val="24"/>
                <w:szCs w:val="24"/>
              </w:rPr>
              <w:t>Каждый из членов семьи (родители и дети) при наличии декларируемого у него дохода, полученного в результате продажи жилья, купленного в общую долевую собственность семьи (родителей и детей) с использованием материнского капитала, при заполнении налоговой декларации (по форме 3-НДФЛ) в целях уменьшения налоговой базы по налогу на доходы физических лиц в отношении отражаемого в ней своего дохода от продажи данного жилья</w:t>
            </w:r>
            <w:proofErr w:type="gramEnd"/>
            <w:r w:rsidRPr="00B924DE">
              <w:rPr>
                <w:rFonts w:ascii="PT Astra Serif" w:hAnsi="PT Astra Serif"/>
                <w:sz w:val="24"/>
                <w:szCs w:val="24"/>
              </w:rPr>
              <w:t xml:space="preserve"> вправе:</w:t>
            </w:r>
          </w:p>
          <w:p w:rsidR="00A31EE1" w:rsidRPr="00B924DE" w:rsidRDefault="00A31EE1" w:rsidP="00A31EE1">
            <w:pPr>
              <w:spacing w:after="0"/>
              <w:ind w:firstLine="709"/>
              <w:jc w:val="both"/>
              <w:rPr>
                <w:rFonts w:ascii="PT Astra Serif" w:hAnsi="PT Astra Serif"/>
                <w:sz w:val="24"/>
                <w:szCs w:val="24"/>
              </w:rPr>
            </w:pPr>
            <w:proofErr w:type="gramStart"/>
            <w:r w:rsidRPr="00B924DE">
              <w:rPr>
                <w:rFonts w:ascii="PT Astra Serif" w:hAnsi="PT Astra Serif"/>
                <w:sz w:val="24"/>
                <w:szCs w:val="24"/>
              </w:rPr>
              <w:t>1) или применить имущественный налоговый вычет, исчисленный с учетом установленного порядка - при реализации имущества, находящегося в общей долевой либо общей совместной собственности, соответствующий размер имущественного налогового вычета (в сумме не более 1 000 000 руб.)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roofErr w:type="gramEnd"/>
            <w:r w:rsidRPr="00B924DE">
              <w:rPr>
                <w:rFonts w:ascii="PT Astra Serif" w:hAnsi="PT Astra Serif"/>
                <w:sz w:val="24"/>
                <w:szCs w:val="24"/>
              </w:rPr>
              <w:br/>
            </w:r>
            <w:r w:rsidRPr="00B924DE">
              <w:rPr>
                <w:rFonts w:ascii="PT Astra Serif" w:hAnsi="PT Astra Serif"/>
                <w:sz w:val="24"/>
                <w:szCs w:val="24"/>
              </w:rPr>
              <w:lastRenderedPageBreak/>
              <w:t xml:space="preserve">             2) или применить право на уменьшение на сумму фактически произведенных им и документально подтвержденных расходов, связанных с приобретением реализуемого жилья (долей в нем).</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При этом сумма материнского капитала*:</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 входя в состав расходов, связанных с приобретением реализуемого жилья, является общим расходом для всех членов семьи;</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 xml:space="preserve">- учитывается в составе расходов каждого члена </w:t>
            </w:r>
            <w:proofErr w:type="gramStart"/>
            <w:r w:rsidRPr="00B924DE">
              <w:rPr>
                <w:rFonts w:ascii="PT Astra Serif" w:hAnsi="PT Astra Serif"/>
                <w:sz w:val="24"/>
                <w:szCs w:val="24"/>
              </w:rPr>
              <w:t>семьи</w:t>
            </w:r>
            <w:proofErr w:type="gramEnd"/>
            <w:r w:rsidRPr="00B924DE">
              <w:rPr>
                <w:rFonts w:ascii="PT Astra Serif" w:hAnsi="PT Astra Serif"/>
                <w:sz w:val="24"/>
                <w:szCs w:val="24"/>
              </w:rPr>
              <w:t xml:space="preserve"> в равной сумме исходя из равенства долей родителей и детей на средства материнского (семейного) капитала (т.е. не на все средства, за счет которых было приобретено реализуемое жилье).</w:t>
            </w:r>
          </w:p>
          <w:p w:rsidR="00A31EE1" w:rsidRPr="00B924DE" w:rsidRDefault="00A31EE1" w:rsidP="00A31EE1">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 xml:space="preserve">Подпункты 1, 2 и 3 пункта 2 статьи 220 Налогового кодекса Российской Федерации; </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*Пункт 13 «Обзора судебной практики по делам, связанным с реализацией права на материнский (семейный) капитал», утвержденного Президиумом Верховного Суда Российской Федерации от 22.06.2016</w:t>
            </w:r>
          </w:p>
        </w:tc>
      </w:tr>
      <w:tr w:rsidR="00A31EE1" w:rsidRPr="00B924DE" w:rsidTr="00A31EE1">
        <w:trPr>
          <w:tblCellSpacing w:w="15" w:type="dxa"/>
        </w:trPr>
        <w:tc>
          <w:tcPr>
            <w:tcW w:w="0" w:type="auto"/>
            <w:gridSpan w:val="5"/>
            <w:tcMar>
              <w:top w:w="83" w:type="dxa"/>
              <w:left w:w="15" w:type="dxa"/>
              <w:bottom w:w="15" w:type="dxa"/>
              <w:right w:w="15" w:type="dxa"/>
            </w:tcMar>
            <w:vAlign w:val="center"/>
            <w:hideMark/>
          </w:tcPr>
          <w:p w:rsidR="00A31EE1" w:rsidRPr="00B924DE" w:rsidRDefault="00A31EE1" w:rsidP="00A31EE1">
            <w:pPr>
              <w:spacing w:after="0"/>
              <w:ind w:firstLine="709"/>
              <w:jc w:val="both"/>
              <w:rPr>
                <w:rFonts w:ascii="PT Astra Serif" w:hAnsi="PT Astra Serif"/>
                <w:b/>
                <w:bCs/>
                <w:color w:val="487AA9"/>
                <w:sz w:val="24"/>
                <w:szCs w:val="24"/>
              </w:rPr>
            </w:pPr>
          </w:p>
        </w:tc>
      </w:tr>
      <w:tr w:rsidR="00A31EE1" w:rsidRPr="00B924DE" w:rsidTr="00A31EE1">
        <w:trPr>
          <w:tblCellSpacing w:w="15" w:type="dxa"/>
        </w:trPr>
        <w:tc>
          <w:tcPr>
            <w:tcW w:w="0" w:type="auto"/>
            <w:gridSpan w:val="5"/>
            <w:vAlign w:val="center"/>
            <w:hideMark/>
          </w:tcPr>
          <w:p w:rsidR="00A31EE1" w:rsidRPr="00B924DE" w:rsidRDefault="00A31EE1" w:rsidP="00A31EE1">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A31EE1" w:rsidRPr="00B924DE" w:rsidRDefault="00A31EE1" w:rsidP="00A31EE1">
            <w:pPr>
              <w:spacing w:after="0"/>
              <w:ind w:firstLine="709"/>
              <w:jc w:val="both"/>
              <w:rPr>
                <w:rFonts w:ascii="PT Astra Serif" w:hAnsi="PT Astra Serif"/>
                <w:sz w:val="24"/>
                <w:szCs w:val="24"/>
              </w:rPr>
            </w:pPr>
            <w:proofErr w:type="gramStart"/>
            <w:r w:rsidRPr="00B924DE">
              <w:rPr>
                <w:rStyle w:val="a3"/>
                <w:rFonts w:ascii="PT Astra Serif" w:hAnsi="PT Astra Serif"/>
                <w:b w:val="0"/>
                <w:sz w:val="24"/>
                <w:szCs w:val="24"/>
              </w:rPr>
              <w:t>Вправе ли физическое лицо (продавец) включить в состав расходов, уменьшающих размер налогооблагаемого дохода, полученного от продажи квартиры, комнаты (и долей в них) расходы на их ремонт, в случае если договор, на основании которого осуществлено такое приобретение, предусматривает приобретение не завершенных строительством квартиры, комнаты (и долей в них), прав на квартиру, комнату (и долей в них) без отделки?</w:t>
            </w:r>
            <w:proofErr w:type="gramEnd"/>
          </w:p>
        </w:tc>
      </w:tr>
      <w:tr w:rsidR="00A31EE1" w:rsidRPr="00B924DE" w:rsidTr="00A31EE1">
        <w:trPr>
          <w:tblCellSpacing w:w="15" w:type="dxa"/>
        </w:trPr>
        <w:tc>
          <w:tcPr>
            <w:tcW w:w="0" w:type="auto"/>
            <w:gridSpan w:val="5"/>
            <w:vAlign w:val="center"/>
            <w:hideMark/>
          </w:tcPr>
          <w:p w:rsidR="00A31EE1" w:rsidRPr="00B924DE" w:rsidRDefault="00A31EE1" w:rsidP="00A31EE1">
            <w:pPr>
              <w:spacing w:after="0"/>
              <w:ind w:firstLine="709"/>
              <w:jc w:val="both"/>
              <w:rPr>
                <w:rFonts w:ascii="PT Astra Serif" w:hAnsi="PT Astra Serif"/>
                <w:b/>
                <w:sz w:val="24"/>
                <w:szCs w:val="24"/>
              </w:rPr>
            </w:pPr>
            <w:r w:rsidRPr="00B924DE">
              <w:rPr>
                <w:rFonts w:ascii="PT Astra Serif" w:hAnsi="PT Astra Serif"/>
                <w:b/>
                <w:sz w:val="24"/>
                <w:szCs w:val="24"/>
              </w:rPr>
              <w:t>Ответ:</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 xml:space="preserve"> Налогоплательщик – продавец квартиры (комнаты или долей в них) в целях уменьшения налоговой базы по налогу на доходы физических лиц (НДФЛ) в отношении полученного налогооблагаемого дохода вправе:</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1) или применить имущественный налоговый вычет (в сумме не более 1 000 000 руб.) с учетом установленного порядка*;</w:t>
            </w:r>
          </w:p>
          <w:p w:rsidR="00A31EE1" w:rsidRPr="00B924DE" w:rsidRDefault="00A31EE1" w:rsidP="00A31EE1">
            <w:pPr>
              <w:spacing w:after="0"/>
              <w:ind w:firstLine="709"/>
              <w:jc w:val="both"/>
              <w:rPr>
                <w:rFonts w:ascii="PT Astra Serif" w:hAnsi="PT Astra Serif"/>
                <w:sz w:val="24"/>
                <w:szCs w:val="24"/>
              </w:rPr>
            </w:pPr>
            <w:proofErr w:type="gramStart"/>
            <w:r w:rsidRPr="00B924DE">
              <w:rPr>
                <w:rFonts w:ascii="PT Astra Serif" w:hAnsi="PT Astra Serif"/>
                <w:sz w:val="24"/>
                <w:szCs w:val="24"/>
              </w:rPr>
              <w:t>2) или применить право на уменьшение на сумму фактически произведенных им и документально подтвержденных расходов, связанных с приобретением указанного имущества**. При этом перечень таких расходов является установленным Налоговым кодексом Российской Федерации***. Так он включает в себя наряду с прямыми расходами, связанными непосредственно с покупкой самой квартиры (комнаты или доли в ней), прав на квартиру (комнаты или доли в ней), также</w:t>
            </w:r>
            <w:proofErr w:type="gramEnd"/>
            <w:r w:rsidRPr="00B924DE">
              <w:rPr>
                <w:rFonts w:ascii="PT Astra Serif" w:hAnsi="PT Astra Serif"/>
                <w:sz w:val="24"/>
                <w:szCs w:val="24"/>
              </w:rPr>
              <w:t xml:space="preserve"> </w:t>
            </w:r>
            <w:proofErr w:type="gramStart"/>
            <w:r w:rsidRPr="00B924DE">
              <w:rPr>
                <w:rFonts w:ascii="PT Astra Serif" w:hAnsi="PT Astra Serif"/>
                <w:sz w:val="24"/>
                <w:szCs w:val="24"/>
              </w:rPr>
              <w:t>и расходы на отделку (расходы на отделочные работы, расходы на приобретение отделочных материалов, расходы на разработку проектной и сметной документации на проведение отделочных работ) правда только при обязательном соблюдении следующего условия - в договоре, на основании которого осуществлено приобретение, указано приобретение квартиры (комнаты или долей в них), прав на квартиру (комнату или долей в них) без отделки.</w:t>
            </w:r>
            <w:proofErr w:type="gramEnd"/>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Таким образом, соответствующие расходы, связанные с проведением отделочных работ, при соблюдении всех вышеизложенных условий, могут уменьшать налоговую базу по НДФЛ в отношении полученного налогооблагаемого дохода от продажи жилья наряду с прямыми расходами, связанными непосредственно с покупкой данного реализуемого жилья.</w:t>
            </w:r>
          </w:p>
          <w:p w:rsidR="00A31EE1" w:rsidRPr="00B924DE" w:rsidRDefault="00A31EE1" w:rsidP="00A31EE1">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A31EE1" w:rsidRPr="00B924DE" w:rsidRDefault="00A31EE1" w:rsidP="00A31EE1">
            <w:pPr>
              <w:spacing w:after="0"/>
              <w:ind w:firstLine="709"/>
              <w:jc w:val="both"/>
              <w:rPr>
                <w:rFonts w:ascii="PT Astra Serif" w:hAnsi="PT Astra Serif"/>
                <w:sz w:val="24"/>
                <w:szCs w:val="24"/>
              </w:rPr>
            </w:pPr>
            <w:r w:rsidRPr="00B924DE">
              <w:rPr>
                <w:rFonts w:ascii="PT Astra Serif" w:hAnsi="PT Astra Serif"/>
                <w:sz w:val="24"/>
                <w:szCs w:val="24"/>
              </w:rPr>
              <w:t xml:space="preserve">*Подпункт 1 пункта 2 статьи 220, **подпункт 2 пункт 2 статьи 220, ***подпункт 4, 5 </w:t>
            </w:r>
            <w:r w:rsidRPr="00B924DE">
              <w:rPr>
                <w:rFonts w:ascii="PT Astra Serif" w:hAnsi="PT Astra Serif"/>
                <w:sz w:val="24"/>
                <w:szCs w:val="24"/>
              </w:rPr>
              <w:lastRenderedPageBreak/>
              <w:t>пункта 3 статьи 220 Налогового кодекса Российской Федерации</w:t>
            </w:r>
          </w:p>
        </w:tc>
      </w:tr>
    </w:tbl>
    <w:p w:rsidR="00A31EE1" w:rsidRPr="00B924DE" w:rsidRDefault="00A31EE1" w:rsidP="00945F4D">
      <w:pPr>
        <w:spacing w:after="0"/>
        <w:ind w:firstLine="709"/>
        <w:jc w:val="both"/>
        <w:rPr>
          <w:rFonts w:ascii="PT Astra Serif" w:eastAsia="Times New Roman" w:hAnsi="PT Astra Serif" w:cs="Times New Roman"/>
          <w:sz w:val="24"/>
          <w:szCs w:val="24"/>
        </w:rPr>
      </w:pPr>
    </w:p>
    <w:tbl>
      <w:tblPr>
        <w:tblW w:w="9826" w:type="dxa"/>
        <w:tblCellSpacing w:w="15" w:type="dxa"/>
        <w:tblCellMar>
          <w:top w:w="15" w:type="dxa"/>
          <w:left w:w="15" w:type="dxa"/>
          <w:bottom w:w="15" w:type="dxa"/>
          <w:right w:w="15" w:type="dxa"/>
        </w:tblCellMar>
        <w:tblLook w:val="04A0" w:firstRow="1" w:lastRow="0" w:firstColumn="1" w:lastColumn="0" w:noHBand="0" w:noVBand="1"/>
      </w:tblPr>
      <w:tblGrid>
        <w:gridCol w:w="9601"/>
        <w:gridCol w:w="358"/>
      </w:tblGrid>
      <w:tr w:rsidR="00CA16CB" w:rsidRPr="00B924DE" w:rsidTr="002E1B2E">
        <w:trPr>
          <w:tblCellSpacing w:w="15" w:type="dxa"/>
        </w:trPr>
        <w:tc>
          <w:tcPr>
            <w:tcW w:w="9766" w:type="dxa"/>
            <w:gridSpan w:val="2"/>
            <w:tcMar>
              <w:top w:w="120" w:type="dxa"/>
              <w:left w:w="15" w:type="dxa"/>
              <w:bottom w:w="15" w:type="dxa"/>
              <w:right w:w="15" w:type="dxa"/>
            </w:tcMar>
            <w:vAlign w:val="center"/>
            <w:hideMark/>
          </w:tcPr>
          <w:p w:rsidR="00D24BE2" w:rsidRPr="00B924DE" w:rsidRDefault="00EF6ED6" w:rsidP="002E1B2E">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CA16CB" w:rsidRPr="00B924DE" w:rsidRDefault="00CA16CB" w:rsidP="002E1B2E">
            <w:pPr>
              <w:spacing w:after="0"/>
              <w:ind w:firstLine="709"/>
              <w:jc w:val="both"/>
              <w:rPr>
                <w:rFonts w:ascii="PT Astra Serif" w:hAnsi="PT Astra Serif"/>
                <w:sz w:val="24"/>
                <w:szCs w:val="24"/>
              </w:rPr>
            </w:pPr>
            <w:r w:rsidRPr="00B924DE">
              <w:rPr>
                <w:rStyle w:val="a3"/>
                <w:rFonts w:ascii="PT Astra Serif" w:hAnsi="PT Astra Serif"/>
                <w:b w:val="0"/>
                <w:sz w:val="24"/>
                <w:szCs w:val="24"/>
              </w:rPr>
              <w:t>Каковы установленные законами субъекта РФ размеры потенциально возможного к получению индивидуальными предпринимателями годового дохода по видам предпринимательской деятельности, в отношении которых применяется ПСН?</w:t>
            </w:r>
            <w:r w:rsidRPr="00B924DE">
              <w:rPr>
                <w:rStyle w:val="a3"/>
                <w:rFonts w:ascii="PT Astra Serif" w:hAnsi="PT Astra Serif"/>
                <w:sz w:val="24"/>
                <w:szCs w:val="24"/>
              </w:rPr>
              <w:t xml:space="preserve"> </w:t>
            </w:r>
          </w:p>
        </w:tc>
      </w:tr>
      <w:tr w:rsidR="00CA16CB" w:rsidRPr="00B924DE" w:rsidTr="002E1B2E">
        <w:trPr>
          <w:tblCellSpacing w:w="15" w:type="dxa"/>
        </w:trPr>
        <w:tc>
          <w:tcPr>
            <w:tcW w:w="9766" w:type="dxa"/>
            <w:gridSpan w:val="2"/>
            <w:vAlign w:val="center"/>
            <w:hideMark/>
          </w:tcPr>
          <w:p w:rsidR="00D24BE2" w:rsidRPr="00B924DE" w:rsidRDefault="00EF6ED6" w:rsidP="00A87C7F">
            <w:pPr>
              <w:spacing w:after="0"/>
              <w:ind w:firstLine="709"/>
              <w:jc w:val="both"/>
              <w:divId w:val="1270315328"/>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Размеры потенциально возможного к получению индивидуальным предпринимателем годового дохода в зависимости от территории действия патентов, тыс. рублей</w:t>
            </w:r>
            <w:r w:rsidRPr="00B924DE">
              <w:rPr>
                <w:rFonts w:ascii="PT Astra Serif" w:hAnsi="PT Astra Serif"/>
                <w:sz w:val="24"/>
                <w:szCs w:val="24"/>
              </w:rPr>
              <w:br/>
              <w:t>Патент действует на территориях муниципальных образований Ульяновской области, относящихся к первой группе:</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 Ремонт и пошив швейных, меховых и кожаных изделий, головных уборов и изделий из текстильной галантереи, ремонт, пошив и вязание трикотажных изделий 225,0</w:t>
            </w:r>
            <w:r w:rsidRPr="00B924DE">
              <w:rPr>
                <w:rFonts w:ascii="PT Astra Serif" w:hAnsi="PT Astra Serif"/>
                <w:sz w:val="24"/>
                <w:szCs w:val="24"/>
              </w:rPr>
              <w:br/>
              <w:t>2. Ремонт, чистка, окраска и пошив обуви 180,0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 Парикмахерские и косметические услуги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 Химическая чистка, крашение и услуги прачечных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 Изготовление и ремонт металлической галантереи, ключей, номерных знаков, указателей улиц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 225,0</w:t>
            </w:r>
            <w:r w:rsidRPr="00B924DE">
              <w:rPr>
                <w:rFonts w:ascii="PT Astra Serif" w:hAnsi="PT Astra Serif"/>
                <w:sz w:val="24"/>
                <w:szCs w:val="24"/>
              </w:rPr>
              <w:br/>
              <w:t>7. Ремонт мебели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8. Услуги фотоателье, фот</w:t>
            </w:r>
            <w:proofErr w:type="gramStart"/>
            <w:r w:rsidRPr="00B924DE">
              <w:rPr>
                <w:rFonts w:ascii="PT Astra Serif" w:hAnsi="PT Astra Serif"/>
                <w:sz w:val="24"/>
                <w:szCs w:val="24"/>
              </w:rPr>
              <w:t>о-</w:t>
            </w:r>
            <w:proofErr w:type="gramEnd"/>
            <w:r w:rsidRPr="00B924DE">
              <w:rPr>
                <w:rFonts w:ascii="PT Astra Serif" w:hAnsi="PT Astra Serif"/>
                <w:sz w:val="24"/>
                <w:szCs w:val="24"/>
              </w:rPr>
              <w:t xml:space="preserve"> и кинолабораторий 120,0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 xml:space="preserve">9. Техническое обслуживание и ремонт автотранспортных и </w:t>
            </w:r>
            <w:proofErr w:type="spellStart"/>
            <w:r w:rsidRPr="00B924DE">
              <w:rPr>
                <w:rFonts w:ascii="PT Astra Serif" w:hAnsi="PT Astra Serif"/>
                <w:sz w:val="24"/>
                <w:szCs w:val="24"/>
              </w:rPr>
              <w:t>мототранспортных</w:t>
            </w:r>
            <w:proofErr w:type="spellEnd"/>
            <w:r w:rsidRPr="00B924DE">
              <w:rPr>
                <w:rFonts w:ascii="PT Astra Serif" w:hAnsi="PT Astra Serif"/>
                <w:sz w:val="24"/>
                <w:szCs w:val="24"/>
              </w:rPr>
              <w:t xml:space="preserve"> средств, машин и оборудования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10. Оказание автотранспортных услуг по перевозке грузов автомобильным транспортом 160,0 за каждое используемое транспортное средство</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11. Оказание автотранспортных услуг по перевозке пассажиров автомобильным транспортом 150,0 за каждое используемое транспортное средство</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12. Ремонт жилья и других построек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13. Услуги по производству монтажных, электромонтажных, санитарно-технических и сварочных работ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14. Услуги по остеклению балконов и лоджий, нарезке стекла и зеркал, художественной обработке стекла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15. Услуги по обучению населения на курсах и по репетиторству 125,0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16. Услуги по присмотру и уходу за детьми и больными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17. Услуги по приему стеклопосуды и вторичного сырья, за исключением металлолома 120,0</w:t>
            </w:r>
            <w:r w:rsidRPr="00B924DE">
              <w:rPr>
                <w:rFonts w:ascii="PT Astra Serif" w:hAnsi="PT Astra Serif"/>
                <w:sz w:val="24"/>
                <w:szCs w:val="24"/>
              </w:rPr>
              <w:br/>
              <w:t>18. Ветеринарные услуги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20. Изготовление изделий народных художественных промыслов 180,0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 xml:space="preserve">21. Услуги по переработке сельскохозяйственных продуктов и даров леса, в том числе по помолу зерна, обдирке круп, переработке </w:t>
            </w:r>
            <w:proofErr w:type="spellStart"/>
            <w:r w:rsidRPr="00B924DE">
              <w:rPr>
                <w:rFonts w:ascii="PT Astra Serif" w:hAnsi="PT Astra Serif"/>
                <w:sz w:val="24"/>
                <w:szCs w:val="24"/>
              </w:rPr>
              <w:t>маслосемян</w:t>
            </w:r>
            <w:proofErr w:type="spellEnd"/>
            <w:r w:rsidRPr="00B924DE">
              <w:rPr>
                <w:rFonts w:ascii="PT Astra Serif" w:hAnsi="PT Astra Serif"/>
                <w:sz w:val="24"/>
                <w:szCs w:val="24"/>
              </w:rPr>
              <w:t>, изготовлению и копчению колбас, переработке картофеля 120, 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22. Услуги по переработке давальческой мытой шерсти на трикотажную пряжу, выделке шкур животных, расчесу шерсти, стрижке домашних животных 120,0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lastRenderedPageBreak/>
              <w:t>23. Услуги по ремонту и изготовлению бондарной посуды и гончарных изделий 225,0</w:t>
            </w:r>
            <w:r w:rsidRPr="00B924DE">
              <w:rPr>
                <w:rFonts w:ascii="PT Astra Serif" w:hAnsi="PT Astra Serif"/>
                <w:sz w:val="24"/>
                <w:szCs w:val="24"/>
              </w:rPr>
              <w:br/>
              <w:t>24. Услуги по защите садов, огородов и зеленых насаждений от вредителей и болезней 100,0</w:t>
            </w:r>
            <w:r w:rsidRPr="00B924DE">
              <w:rPr>
                <w:rFonts w:ascii="PT Astra Serif" w:hAnsi="PT Astra Serif"/>
                <w:sz w:val="24"/>
                <w:szCs w:val="24"/>
              </w:rPr>
              <w:br/>
              <w:t>25. Изготовление валяной обуви 50,0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26. Изготовление сельскохозяйственного инвентаря из материала заказчика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27. Граверные работы по металлу, стеклу, фарфору, дереву, керамике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28. Изготовление и ремонт деревянных лодок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29. Ремонт игрушек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30. Ремонт туристского снаряжения и инвентаря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31. Услуги по вспашке огородов и распиловке дров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32. Услуги по ремонту и изготовлению очковой оптики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33. Изготовление и печатание визитных карточек и пригласительных билетов на семейные торжества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34. Переплетные, брошюровочные, окантовочные, картонажные работы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35. Зарядка газовых баллончиков для сифонов, замена элементов питания в электронных часах и других приборах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36. Производство и реставрация ковров и ковровых изделий 120,0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37. Ремонт ювелирных изделий, бижутерии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38. Чеканка и гравировка ювелирных изделий 225,0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39. Монофоническая и стереофоническая запись речи, пения, инструментального</w:t>
            </w:r>
          </w:p>
          <w:p w:rsidR="00A87C7F" w:rsidRPr="00B924DE" w:rsidRDefault="00CA16CB" w:rsidP="00A87C7F">
            <w:pPr>
              <w:spacing w:after="0"/>
              <w:ind w:firstLine="709"/>
              <w:jc w:val="both"/>
              <w:divId w:val="1270315328"/>
              <w:rPr>
                <w:rFonts w:ascii="PT Astra Serif" w:hAnsi="PT Astra Serif"/>
                <w:sz w:val="24"/>
                <w:szCs w:val="24"/>
              </w:rPr>
            </w:pPr>
            <w:proofErr w:type="spellStart"/>
            <w:r w:rsidRPr="00B924DE">
              <w:rPr>
                <w:rFonts w:ascii="PT Astra Serif" w:hAnsi="PT Astra Serif"/>
                <w:sz w:val="24"/>
                <w:szCs w:val="24"/>
              </w:rPr>
              <w:t>сполнения</w:t>
            </w:r>
            <w:proofErr w:type="spellEnd"/>
            <w:r w:rsidRPr="00B924DE">
              <w:rPr>
                <w:rFonts w:ascii="PT Astra Serif" w:hAnsi="PT Astra Serif"/>
                <w:sz w:val="24"/>
                <w:szCs w:val="24"/>
              </w:rPr>
              <w:t xml:space="preserve"> заказчика на магнитную ленту, компакт-диск, перезапись </w:t>
            </w:r>
            <w:proofErr w:type="gramStart"/>
            <w:r w:rsidRPr="00B924DE">
              <w:rPr>
                <w:rFonts w:ascii="PT Astra Serif" w:hAnsi="PT Astra Serif"/>
                <w:sz w:val="24"/>
                <w:szCs w:val="24"/>
              </w:rPr>
              <w:t>музыкальных</w:t>
            </w:r>
            <w:proofErr w:type="gramEnd"/>
            <w:r w:rsidRPr="00B924DE">
              <w:rPr>
                <w:rFonts w:ascii="PT Astra Serif" w:hAnsi="PT Astra Serif"/>
                <w:sz w:val="24"/>
                <w:szCs w:val="24"/>
              </w:rPr>
              <w:t xml:space="preserve"> и</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литературных произведений на магнитную ленту, компакт-диск 180,0</w:t>
            </w:r>
          </w:p>
          <w:p w:rsidR="00A87C7F" w:rsidRPr="00B924DE" w:rsidRDefault="00A87C7F"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w:t>
            </w:r>
            <w:r w:rsidR="00CA16CB" w:rsidRPr="00B924DE">
              <w:rPr>
                <w:rFonts w:ascii="PT Astra Serif" w:hAnsi="PT Astra Serif"/>
                <w:sz w:val="24"/>
                <w:szCs w:val="24"/>
              </w:rPr>
              <w:t>0. Услуги по уборке жилых помещений и ведению домашнего хозяйства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41. Услуги по оформлению интерьера жилого помещения и услуги художественного оформления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42. Проведение занятий по физической культуре и спорту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43. Услуги носильщиков на железнодорожных вокзалах, автовокзалах, аэровокзалах, в аэропортах, морских, речных портах 60,0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44. Услуги платных туалетов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45. Услуги поваров по изготовлению блюд на дому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46. Оказание услуг по перевозке пассажиров водным транспортом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47. Оказание услуг по перевозке грузов водным транспортом 100,0</w:t>
            </w:r>
          </w:p>
          <w:p w:rsidR="00A87C7F"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 xml:space="preserve">48. </w:t>
            </w:r>
            <w:proofErr w:type="gramStart"/>
            <w:r w:rsidRPr="00B924DE">
              <w:rPr>
                <w:rFonts w:ascii="PT Astra Serif" w:hAnsi="PT Astra Serif"/>
                <w:sz w:val="24"/>
                <w:szCs w:val="24"/>
              </w:rPr>
              <w:t>Услуги, связанные со сбытом сельскохозяйственной продукции (хранение, сортировка, сушка, мойка, расфасовка, упаковка и транспортировка) 120,0</w:t>
            </w:r>
            <w:proofErr w:type="gramEnd"/>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49. Услуги, связанные с обслуживанием сельскохозяйственного производства (механизированные, агрохимические, мелиоративные, транспортные работы)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50. Услуги по зеленому хозяйству и декоративному цветоводству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51. Ведение охотничьего хозяйства и осуществление охоты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52. Занятие медицинской деятельностью или фармацевтической деятельностью лицом, имеющим лицензию на указанные виды деятельности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53. Осуществление частной детективной деятельности лицом, имеющим лицензию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54. Услуги по прокату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55. Экскурсионные услуги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56. Обрядовые услуги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57. Ритуальные услуги 225,0</w:t>
            </w:r>
          </w:p>
          <w:p w:rsidR="00466722" w:rsidRPr="00B924DE" w:rsidRDefault="00466722"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w:t>
            </w:r>
            <w:r w:rsidR="00CA16CB" w:rsidRPr="00B924DE">
              <w:rPr>
                <w:rFonts w:ascii="PT Astra Serif" w:hAnsi="PT Astra Serif"/>
                <w:sz w:val="24"/>
                <w:szCs w:val="24"/>
              </w:rPr>
              <w:t>8. Услуги уличных патрулей, охранников, сторожей и вахтеров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lastRenderedPageBreak/>
              <w:t>61. Розничная торговля осуществляется через объекты стационарной торговой сети, не</w:t>
            </w:r>
            <w:r w:rsidR="00466722" w:rsidRPr="00B924DE">
              <w:rPr>
                <w:rFonts w:ascii="PT Astra Serif" w:hAnsi="PT Astra Serif"/>
                <w:sz w:val="24"/>
                <w:szCs w:val="24"/>
              </w:rPr>
              <w:t xml:space="preserve"> </w:t>
            </w:r>
            <w:r w:rsidRPr="00B924DE">
              <w:rPr>
                <w:rFonts w:ascii="PT Astra Serif" w:hAnsi="PT Astra Serif"/>
                <w:sz w:val="24"/>
                <w:szCs w:val="24"/>
              </w:rPr>
              <w:t>имеющие торговых залов, и объекты нестационарной торговой сети в части, касающейся развозной и разносной розничной торговли 100,0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63. Услуги общественного питания, оказываемые через объекты организации</w:t>
            </w:r>
            <w:r w:rsidR="00466722" w:rsidRPr="00B924DE">
              <w:rPr>
                <w:rFonts w:ascii="PT Astra Serif" w:hAnsi="PT Astra Serif"/>
                <w:sz w:val="24"/>
                <w:szCs w:val="24"/>
              </w:rPr>
              <w:t xml:space="preserve"> </w:t>
            </w:r>
            <w:r w:rsidRPr="00B924DE">
              <w:rPr>
                <w:rFonts w:ascii="PT Astra Serif" w:hAnsi="PT Astra Serif"/>
                <w:sz w:val="24"/>
                <w:szCs w:val="24"/>
              </w:rPr>
              <w:t>общественного питания, не имеющие зала обслуживания посетителей 225 за один обособленный объект</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64. Оказание услуг по забою, транспортировке, перегонке, выпасу скота 100</w:t>
            </w:r>
            <w:r w:rsidRPr="00B924DE">
              <w:rPr>
                <w:rFonts w:ascii="PT Astra Serif" w:hAnsi="PT Astra Serif"/>
                <w:sz w:val="24"/>
                <w:szCs w:val="24"/>
              </w:rPr>
              <w:br/>
              <w:t>65. Производство кожи и изделий из кожи 225</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 xml:space="preserve">66. Сбор и заготовка пищевых лесных ресурсов, </w:t>
            </w:r>
            <w:proofErr w:type="spellStart"/>
            <w:r w:rsidRPr="00B924DE">
              <w:rPr>
                <w:rFonts w:ascii="PT Astra Serif" w:hAnsi="PT Astra Serif"/>
                <w:sz w:val="24"/>
                <w:szCs w:val="24"/>
              </w:rPr>
              <w:t>недревесных</w:t>
            </w:r>
            <w:proofErr w:type="spellEnd"/>
            <w:r w:rsidRPr="00B924DE">
              <w:rPr>
                <w:rFonts w:ascii="PT Astra Serif" w:hAnsi="PT Astra Serif"/>
                <w:sz w:val="24"/>
                <w:szCs w:val="24"/>
              </w:rPr>
              <w:t xml:space="preserve"> лесных ресурсов и лекарственных растений 120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67. Сушка, переработка и консервирование фруктов и овощей 120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68. Производство молочной продукции 225</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69. Производство плодово-ягодных посадочных материалов, выращивание рассады овощных культур и семян трав 120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70. Производство хлебобулочных и мучных кондитерских изделий 225</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71. Товарное и спортивное рыболовство и рыбоводство 100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72. Лесоводство и прочая лесохозяйственная деятельность 225</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73. Деятельность по письменному и устному переводу 125</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74. Деятельность по уходу за престарелыми и инвалидами 100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75. Сбор, обработка и утилизация отходов, а также обработка вторичного сырья 225</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76. Резка, обработка и отделка камня для памятников 225</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77. 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 180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78. Ремонт компьютеров и коммуникационного оборудования 180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br/>
              <w:t>Патент действует на территориях муниципальных образований Ульяновской области, относящихся ко второй группе:</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 Ремонт и пошив швейных, меховых и кожаных изделий, головных уборов и изделий из текстильной галантереи, ремонт, пошив и вязание трикотажных изделий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 Ремонт, чистка, окраска и пошив обуви 30,0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 Парикмахерские и косметические услуги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 Химическая чистка, крашение и услуги прачечных 56,0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 Изготовление и ремонт металлической галантереи, ключей, номерных знаков, указателей улиц 50,0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 120,0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 Ремонт мебели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8. Услуги фотоателье, фот</w:t>
            </w:r>
            <w:proofErr w:type="gramStart"/>
            <w:r w:rsidRPr="00B924DE">
              <w:rPr>
                <w:rFonts w:ascii="PT Astra Serif" w:hAnsi="PT Astra Serif"/>
                <w:sz w:val="24"/>
                <w:szCs w:val="24"/>
              </w:rPr>
              <w:t>о-</w:t>
            </w:r>
            <w:proofErr w:type="gramEnd"/>
            <w:r w:rsidRPr="00B924DE">
              <w:rPr>
                <w:rFonts w:ascii="PT Astra Serif" w:hAnsi="PT Astra Serif"/>
                <w:sz w:val="24"/>
                <w:szCs w:val="24"/>
              </w:rPr>
              <w:t xml:space="preserve"> и кинолабораторий 56,0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 xml:space="preserve">9. Техническое обслуживание и ремонт автотранспортных и </w:t>
            </w:r>
            <w:proofErr w:type="spellStart"/>
            <w:r w:rsidRPr="00B924DE">
              <w:rPr>
                <w:rFonts w:ascii="PT Astra Serif" w:hAnsi="PT Astra Serif"/>
                <w:sz w:val="24"/>
                <w:szCs w:val="24"/>
              </w:rPr>
              <w:t>мототранспортных</w:t>
            </w:r>
            <w:proofErr w:type="spellEnd"/>
            <w:r w:rsidRPr="00B924DE">
              <w:rPr>
                <w:rFonts w:ascii="PT Astra Serif" w:hAnsi="PT Astra Serif"/>
                <w:sz w:val="24"/>
                <w:szCs w:val="24"/>
              </w:rPr>
              <w:t xml:space="preserve"> средств, машин и оборудования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10. Оказание автотранспортных услуг по перевозке грузов автомобильным транспортом 160,0 за каждое используемое транспортное средство</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11. Оказание автотранспортных услуг по перевозке пассажиров автомобильным транспортом 150,0 за каждое используемое транспортное средство</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lastRenderedPageBreak/>
              <w:t>12. Ремонт жилья и других построек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13. Услуги по производству монтажных, электромонтажных, санитарно-технических и сварочных работ 180,0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14. Услуги по остеклению балконов и лоджий, нарезке стекла и зеркал, художественной обработке стекла 120,0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15. Услуги по обучению населения на курсах и по репетиторству 30,0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16. Услуги по присмотру и уходу за детьми и больными 30,0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17. Услуги по приему стеклопосуды и вторичного сырья, за исключением металлолома 60,0</w:t>
            </w:r>
            <w:r w:rsidRPr="00B924DE">
              <w:rPr>
                <w:rFonts w:ascii="PT Astra Serif" w:hAnsi="PT Astra Serif"/>
                <w:sz w:val="24"/>
                <w:szCs w:val="24"/>
              </w:rPr>
              <w:br/>
            </w:r>
            <w:r w:rsidR="00466722" w:rsidRPr="00B924DE">
              <w:rPr>
                <w:rFonts w:ascii="PT Astra Serif" w:hAnsi="PT Astra Serif"/>
                <w:sz w:val="24"/>
                <w:szCs w:val="24"/>
              </w:rPr>
              <w:t xml:space="preserve">            </w:t>
            </w:r>
            <w:r w:rsidRPr="00B924DE">
              <w:rPr>
                <w:rFonts w:ascii="PT Astra Serif" w:hAnsi="PT Astra Serif"/>
                <w:sz w:val="24"/>
                <w:szCs w:val="24"/>
              </w:rPr>
              <w:t>18. Ветеринарные услуги 30,0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20. Изготовление изделий народных художественных промыслов 60,0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 xml:space="preserve">21. Услуги по переработке сельскохозяйственных продуктов и даров леса, в том числе по помолу зерна, обдирке круп, переработке </w:t>
            </w:r>
            <w:proofErr w:type="spellStart"/>
            <w:r w:rsidRPr="00B924DE">
              <w:rPr>
                <w:rFonts w:ascii="PT Astra Serif" w:hAnsi="PT Astra Serif"/>
                <w:sz w:val="24"/>
                <w:szCs w:val="24"/>
              </w:rPr>
              <w:t>маслосемян</w:t>
            </w:r>
            <w:proofErr w:type="spellEnd"/>
            <w:r w:rsidRPr="00B924DE">
              <w:rPr>
                <w:rFonts w:ascii="PT Astra Serif" w:hAnsi="PT Astra Serif"/>
                <w:sz w:val="24"/>
                <w:szCs w:val="24"/>
              </w:rPr>
              <w:t>, изготовлению и копчению колбас, переработке картофеля 56,0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22. Услуги по переработке давальческой мытой шерсти на трикотажную пряжу, выделке шкур животных, расчесу шерсти, стрижке домашних животных 90,0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23. Услуги по ремонту и изготовлению бондарной посуды и гончарных изделий 56,0</w:t>
            </w:r>
            <w:r w:rsidRPr="00B924DE">
              <w:rPr>
                <w:rFonts w:ascii="PT Astra Serif" w:hAnsi="PT Astra Serif"/>
                <w:sz w:val="24"/>
                <w:szCs w:val="24"/>
              </w:rPr>
              <w:br/>
            </w:r>
            <w:r w:rsidR="00466722" w:rsidRPr="00B924DE">
              <w:rPr>
                <w:rFonts w:ascii="PT Astra Serif" w:hAnsi="PT Astra Serif"/>
                <w:sz w:val="24"/>
                <w:szCs w:val="24"/>
              </w:rPr>
              <w:t xml:space="preserve">            </w:t>
            </w:r>
            <w:r w:rsidRPr="00B924DE">
              <w:rPr>
                <w:rFonts w:ascii="PT Astra Serif" w:hAnsi="PT Astra Serif"/>
                <w:sz w:val="24"/>
                <w:szCs w:val="24"/>
              </w:rPr>
              <w:t>24. Услуги по защите садов, огородов и зеленых насаждений от вредителей и болезней 24,0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25. Изготовление валяной обуви 24,0</w:t>
            </w:r>
          </w:p>
          <w:p w:rsidR="00466722"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26. Изготовление сельскохозяйственного инвентаря из материала заказчика 56,0</w:t>
            </w:r>
            <w:r w:rsidRPr="00B924DE">
              <w:rPr>
                <w:rFonts w:ascii="PT Astra Serif" w:hAnsi="PT Astra Serif"/>
                <w:sz w:val="24"/>
                <w:szCs w:val="24"/>
              </w:rPr>
              <w:br/>
            </w:r>
            <w:r w:rsidR="00466722" w:rsidRPr="00B924DE">
              <w:rPr>
                <w:rFonts w:ascii="PT Astra Serif" w:hAnsi="PT Astra Serif"/>
                <w:sz w:val="24"/>
                <w:szCs w:val="24"/>
              </w:rPr>
              <w:t xml:space="preserve">            </w:t>
            </w:r>
            <w:r w:rsidRPr="00B924DE">
              <w:rPr>
                <w:rFonts w:ascii="PT Astra Serif" w:hAnsi="PT Astra Serif"/>
                <w:sz w:val="24"/>
                <w:szCs w:val="24"/>
              </w:rPr>
              <w:t>27. Граверные работы по металлу, стеклу, фарфору, дереву, керамике 30,0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28. Изготовление и ремонт деревянных лодок 30,0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29. Ремонт игрушек 30,0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30. Ремонт туристского снаряжения и инвентаря 20,0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31. Услуги по вспашке огородов и распиловке дров 56,0</w:t>
            </w:r>
          </w:p>
          <w:p w:rsidR="0015639C" w:rsidRPr="00B924DE" w:rsidRDefault="0015639C"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w:t>
            </w:r>
            <w:r w:rsidR="00CA16CB" w:rsidRPr="00B924DE">
              <w:rPr>
                <w:rFonts w:ascii="PT Astra Serif" w:hAnsi="PT Astra Serif"/>
                <w:sz w:val="24"/>
                <w:szCs w:val="24"/>
              </w:rPr>
              <w:t>2. Услуги по ремонту и изготовлению очковой оптики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33. Изготовление и печатание визитных карточек и пригласительных билетов на семейные торжества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34. Переплетные, брошюровочные, окантовочные, картонажные работы 30,0</w:t>
            </w:r>
            <w:r w:rsidRPr="00B924DE">
              <w:rPr>
                <w:rFonts w:ascii="PT Astra Serif" w:hAnsi="PT Astra Serif"/>
                <w:sz w:val="24"/>
                <w:szCs w:val="24"/>
              </w:rPr>
              <w:br/>
              <w:t>35. Зарядка газовых баллончиков для сифонов, замена элементов питания в электронных часах и других приборах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36. Производство и реставрация ковров и ковровых изделий 60,0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37. Ремонт ювелирных изделий, бижутерии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38. Чеканка и гравировка ювелирных изделий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39. 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 30,0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40. Услуги по уборке жилых помещений и ведению домашнего хозяйства 30,0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41. Услуги по оформлению интерьера жилого помещения и услуги художественного оформления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42. Проведение занятий по физической культуре и спорту 30,0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43. Услуги носильщиков на железнодорожных вокзалах, автовокзалах, аэровокзалах, в аэропортах, морских, речных портах 15,0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44. Услуги платных туалетов 20,0</w:t>
            </w:r>
          </w:p>
          <w:p w:rsidR="0015639C" w:rsidRPr="00B924DE" w:rsidRDefault="0015639C"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lastRenderedPageBreak/>
              <w:t>4</w:t>
            </w:r>
            <w:r w:rsidR="00CA16CB" w:rsidRPr="00B924DE">
              <w:rPr>
                <w:rFonts w:ascii="PT Astra Serif" w:hAnsi="PT Astra Serif"/>
                <w:sz w:val="24"/>
                <w:szCs w:val="24"/>
              </w:rPr>
              <w:t>5. Услуги поваров по изготовлению блюд на дому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46. Оказание услуг по перевозке пассажиров водным транспортом 100,0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47. Оказание услуг по перевозке грузов водным транспортом 100,0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 xml:space="preserve">48. </w:t>
            </w:r>
            <w:proofErr w:type="gramStart"/>
            <w:r w:rsidRPr="00B924DE">
              <w:rPr>
                <w:rFonts w:ascii="PT Astra Serif" w:hAnsi="PT Astra Serif"/>
                <w:sz w:val="24"/>
                <w:szCs w:val="24"/>
              </w:rPr>
              <w:t>Услуги, связанные со сбытом сельскохозяйственной продукции (хранение, сортировка, сушка, мойка, расфасовка, упаковка и транспортировка) 120,0</w:t>
            </w:r>
            <w:proofErr w:type="gramEnd"/>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49. Услуги, связанные с обслуживанием сельскохозяйственного производства (механизированные, агрохимические, мелиоративные, транспортные работы) 90,0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50. Услуги по зеленому хозяйству и декоративному цветоводству 30,0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51. Ведение охотничьего хозяйства и осуществление охоты 60,0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52. Занятие медицинской деятельностью или фармацевтической деятельностью лицом, имеющим лицензию на указанные виды деятельности 100,0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53. Осуществление частной детективной деятельности лицом, имеющим лицензию 24,0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54. Услуги по прокату 100,0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55. Экскурсионные услуги 56,0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56. Обрядовые услуги 24,0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57. Ритуальные услуги 120,0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58. Услуги уличных патрулей, охранников, сторожей и вахтеров 120,0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61. Розничная торговля осуществляется через объекты стационарной торговой сети, не</w:t>
            </w:r>
            <w:r w:rsidR="0015639C" w:rsidRPr="00B924DE">
              <w:rPr>
                <w:rFonts w:ascii="PT Astra Serif" w:hAnsi="PT Astra Serif"/>
                <w:sz w:val="24"/>
                <w:szCs w:val="24"/>
              </w:rPr>
              <w:t xml:space="preserve"> </w:t>
            </w:r>
            <w:r w:rsidRPr="00B924DE">
              <w:rPr>
                <w:rFonts w:ascii="PT Astra Serif" w:hAnsi="PT Astra Serif"/>
                <w:sz w:val="24"/>
                <w:szCs w:val="24"/>
              </w:rPr>
              <w:t>имеющие торговых залов, и объекты нестационарной торговой сети в части, касающейся развозной и разносной розничной торговли 100,0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63. Услуги общественного питания, оказываемые через объекты организации</w:t>
            </w:r>
            <w:r w:rsidR="0015639C" w:rsidRPr="00B924DE">
              <w:rPr>
                <w:rFonts w:ascii="PT Astra Serif" w:hAnsi="PT Astra Serif"/>
                <w:sz w:val="24"/>
                <w:szCs w:val="24"/>
              </w:rPr>
              <w:t xml:space="preserve"> </w:t>
            </w:r>
            <w:r w:rsidRPr="00B924DE">
              <w:rPr>
                <w:rFonts w:ascii="PT Astra Serif" w:hAnsi="PT Astra Serif"/>
                <w:sz w:val="24"/>
                <w:szCs w:val="24"/>
              </w:rPr>
              <w:t>общественного питания, не имеющие зала обслуживания посетителей 180 за один</w:t>
            </w:r>
            <w:r w:rsidR="0015639C" w:rsidRPr="00B924DE">
              <w:rPr>
                <w:rFonts w:ascii="PT Astra Serif" w:hAnsi="PT Astra Serif"/>
                <w:sz w:val="24"/>
                <w:szCs w:val="24"/>
              </w:rPr>
              <w:t xml:space="preserve"> </w:t>
            </w:r>
            <w:r w:rsidRPr="00B924DE">
              <w:rPr>
                <w:rFonts w:ascii="PT Astra Serif" w:hAnsi="PT Astra Serif"/>
                <w:sz w:val="24"/>
                <w:szCs w:val="24"/>
              </w:rPr>
              <w:t>обособленный объект</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64. Оказание услуг по забою, транспортировке, перегонке, выпасу скота 56</w:t>
            </w:r>
            <w:r w:rsidRPr="00B924DE">
              <w:rPr>
                <w:rFonts w:ascii="PT Astra Serif" w:hAnsi="PT Astra Serif"/>
                <w:sz w:val="24"/>
                <w:szCs w:val="24"/>
              </w:rPr>
              <w:br/>
            </w:r>
            <w:r w:rsidR="0015639C" w:rsidRPr="00B924DE">
              <w:rPr>
                <w:rFonts w:ascii="PT Astra Serif" w:hAnsi="PT Astra Serif"/>
                <w:sz w:val="24"/>
                <w:szCs w:val="24"/>
              </w:rPr>
              <w:t xml:space="preserve">            </w:t>
            </w:r>
            <w:r w:rsidRPr="00B924DE">
              <w:rPr>
                <w:rFonts w:ascii="PT Astra Serif" w:hAnsi="PT Astra Serif"/>
                <w:sz w:val="24"/>
                <w:szCs w:val="24"/>
              </w:rPr>
              <w:t>65. Производство кожи и изделий из кожи 180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 xml:space="preserve">66. Сбор и заготовка пищевых лесных ресурсов, </w:t>
            </w:r>
            <w:proofErr w:type="spellStart"/>
            <w:r w:rsidRPr="00B924DE">
              <w:rPr>
                <w:rFonts w:ascii="PT Astra Serif" w:hAnsi="PT Astra Serif"/>
                <w:sz w:val="24"/>
                <w:szCs w:val="24"/>
              </w:rPr>
              <w:t>недревесных</w:t>
            </w:r>
            <w:proofErr w:type="spellEnd"/>
            <w:r w:rsidRPr="00B924DE">
              <w:rPr>
                <w:rFonts w:ascii="PT Astra Serif" w:hAnsi="PT Astra Serif"/>
                <w:sz w:val="24"/>
                <w:szCs w:val="24"/>
              </w:rPr>
              <w:t xml:space="preserve"> лесных ресурсов и лекарственных растений 56</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67. Сушка, переработка и консервирование фруктов и овощей 56</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68. Производство молочной продукции 100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69. Производство плодово-ягодных посадочных материалов, выращивание рассады овощных культур и семян трав 56</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70. Производство хлебобулочных и мучных кондитерских изделий 100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71. Товарное и спортивное рыболовство и рыбоводство 60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72. Лесоводство и прочая лесохозяйственная деятельность 100</w:t>
            </w:r>
          </w:p>
          <w:p w:rsidR="0015639C"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73. Деятельность по письменному и устному переводу 30</w:t>
            </w:r>
          </w:p>
          <w:p w:rsidR="00757028"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74. Деятельность по уходу за престарелыми и инвалидами 30</w:t>
            </w:r>
            <w:r w:rsidRPr="00B924DE">
              <w:rPr>
                <w:rFonts w:ascii="PT Astra Serif" w:hAnsi="PT Astra Serif"/>
                <w:sz w:val="24"/>
                <w:szCs w:val="24"/>
              </w:rPr>
              <w:br/>
              <w:t>75. Сбор, обработка и утилизация отходов, а также обработка вторичного сырья 100</w:t>
            </w:r>
          </w:p>
          <w:p w:rsidR="00757028"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76. Резка, обработка и отделка камня для памятников 120</w:t>
            </w:r>
          </w:p>
          <w:p w:rsidR="00757028"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77. 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 30</w:t>
            </w:r>
          </w:p>
          <w:p w:rsidR="00CA16CB" w:rsidRPr="00B924DE" w:rsidRDefault="00CA16CB" w:rsidP="00A87C7F">
            <w:pPr>
              <w:spacing w:after="0"/>
              <w:ind w:firstLine="709"/>
              <w:jc w:val="both"/>
              <w:divId w:val="1270315328"/>
              <w:rPr>
                <w:rFonts w:ascii="PT Astra Serif" w:hAnsi="PT Astra Serif"/>
                <w:sz w:val="24"/>
                <w:szCs w:val="24"/>
              </w:rPr>
            </w:pPr>
            <w:r w:rsidRPr="00B924DE">
              <w:rPr>
                <w:rFonts w:ascii="PT Astra Serif" w:hAnsi="PT Astra Serif"/>
                <w:sz w:val="24"/>
                <w:szCs w:val="24"/>
              </w:rPr>
              <w:t>78. Ремонт компьютеров и коммуникационного оборудования 30</w:t>
            </w:r>
          </w:p>
          <w:p w:rsidR="00CA16CB" w:rsidRPr="00B924DE" w:rsidRDefault="00CA16CB" w:rsidP="002E1B2E">
            <w:pPr>
              <w:spacing w:after="0"/>
              <w:ind w:firstLine="709"/>
              <w:jc w:val="both"/>
              <w:divId w:val="1589927047"/>
              <w:rPr>
                <w:rFonts w:ascii="PT Astra Serif" w:hAnsi="PT Astra Serif"/>
                <w:color w:val="487AA9"/>
                <w:sz w:val="24"/>
                <w:szCs w:val="24"/>
              </w:rPr>
            </w:pPr>
            <w:r w:rsidRPr="00B924DE">
              <w:rPr>
                <w:rFonts w:ascii="PT Astra Serif" w:hAnsi="PT Astra Serif"/>
                <w:b/>
                <w:bCs/>
                <w:color w:val="487AA9"/>
                <w:sz w:val="24"/>
                <w:szCs w:val="24"/>
              </w:rPr>
              <w:t>Источник:</w:t>
            </w:r>
          </w:p>
          <w:p w:rsidR="00CA16CB" w:rsidRPr="00B924DE" w:rsidRDefault="00CA16CB" w:rsidP="00757028">
            <w:pPr>
              <w:spacing w:after="0"/>
              <w:ind w:firstLine="709"/>
              <w:jc w:val="both"/>
              <w:divId w:val="1270315328"/>
              <w:rPr>
                <w:rFonts w:ascii="PT Astra Serif" w:hAnsi="PT Astra Serif"/>
                <w:sz w:val="24"/>
                <w:szCs w:val="24"/>
              </w:rPr>
            </w:pPr>
            <w:r w:rsidRPr="00B924DE">
              <w:rPr>
                <w:rFonts w:ascii="PT Astra Serif" w:hAnsi="PT Astra Serif"/>
                <w:sz w:val="24"/>
                <w:szCs w:val="24"/>
              </w:rPr>
              <w:t xml:space="preserve">Закон Ульяновской области «О патентной системе налогообложения на территории Ульяновской области» от 02.10.2012 №129-ЗО (в ред. Закона Ульяновской области от </w:t>
            </w:r>
            <w:r w:rsidRPr="00B924DE">
              <w:rPr>
                <w:rFonts w:ascii="PT Astra Serif" w:hAnsi="PT Astra Serif"/>
                <w:sz w:val="24"/>
                <w:szCs w:val="24"/>
              </w:rPr>
              <w:lastRenderedPageBreak/>
              <w:t>02.03.2017 N 10-ЗО)</w:t>
            </w:r>
          </w:p>
        </w:tc>
      </w:tr>
      <w:tr w:rsidR="00665097" w:rsidRPr="00B924DE" w:rsidTr="002E1B2E">
        <w:trPr>
          <w:tblCellSpacing w:w="15" w:type="dxa"/>
        </w:trPr>
        <w:tc>
          <w:tcPr>
            <w:tcW w:w="9766" w:type="dxa"/>
            <w:gridSpan w:val="2"/>
            <w:vAlign w:val="center"/>
            <w:hideMark/>
          </w:tcPr>
          <w:p w:rsidR="00D24BE2" w:rsidRPr="00B924DE" w:rsidRDefault="00757028" w:rsidP="002E1B2E">
            <w:pPr>
              <w:spacing w:after="0"/>
              <w:ind w:firstLine="709"/>
              <w:jc w:val="both"/>
              <w:rPr>
                <w:rStyle w:val="a3"/>
                <w:rFonts w:ascii="PT Astra Serif" w:hAnsi="PT Astra Serif"/>
                <w:b w:val="0"/>
                <w:sz w:val="24"/>
                <w:szCs w:val="24"/>
              </w:rPr>
            </w:pPr>
            <w:r w:rsidRPr="00B924DE">
              <w:rPr>
                <w:rStyle w:val="a3"/>
                <w:rFonts w:ascii="PT Astra Serif" w:hAnsi="PT Astra Serif"/>
                <w:sz w:val="24"/>
                <w:szCs w:val="24"/>
              </w:rPr>
              <w:lastRenderedPageBreak/>
              <w:t>В</w:t>
            </w:r>
            <w:r w:rsidR="00AF271A" w:rsidRPr="00B924DE">
              <w:rPr>
                <w:rStyle w:val="a3"/>
                <w:rFonts w:ascii="PT Astra Serif" w:hAnsi="PT Astra Serif"/>
                <w:sz w:val="24"/>
                <w:szCs w:val="24"/>
              </w:rPr>
              <w:t>опрос:</w:t>
            </w:r>
            <w:r w:rsidR="00AF271A" w:rsidRPr="00B924DE">
              <w:rPr>
                <w:rStyle w:val="a3"/>
                <w:rFonts w:ascii="PT Astra Serif" w:hAnsi="PT Astra Serif"/>
                <w:b w:val="0"/>
                <w:sz w:val="24"/>
                <w:szCs w:val="24"/>
              </w:rPr>
              <w:t xml:space="preserve"> </w:t>
            </w:r>
          </w:p>
          <w:p w:rsidR="00665097" w:rsidRPr="00B924DE" w:rsidRDefault="00665097" w:rsidP="002E1B2E">
            <w:pPr>
              <w:spacing w:after="0"/>
              <w:ind w:firstLine="709"/>
              <w:jc w:val="both"/>
              <w:rPr>
                <w:rFonts w:ascii="PT Astra Serif" w:hAnsi="PT Astra Serif"/>
                <w:b/>
                <w:sz w:val="24"/>
                <w:szCs w:val="24"/>
              </w:rPr>
            </w:pPr>
            <w:r w:rsidRPr="00B924DE">
              <w:rPr>
                <w:rStyle w:val="a3"/>
                <w:rFonts w:ascii="PT Astra Serif" w:hAnsi="PT Astra Serif"/>
                <w:b w:val="0"/>
                <w:sz w:val="24"/>
                <w:szCs w:val="24"/>
              </w:rPr>
              <w:t xml:space="preserve">Установлена ли ставка налога в размере 0% для налогоплательщиков, впервые зарегистрированных в качестве индивидуальных предпринимателей и перешедших на патентную систему налогообложения, по каким видам предпринимательской деятельности и с какими ограничениями? </w:t>
            </w:r>
          </w:p>
        </w:tc>
      </w:tr>
      <w:tr w:rsidR="00665097" w:rsidRPr="00B924DE" w:rsidTr="002E1B2E">
        <w:trPr>
          <w:tblCellSpacing w:w="15" w:type="dxa"/>
        </w:trPr>
        <w:tc>
          <w:tcPr>
            <w:tcW w:w="9766" w:type="dxa"/>
            <w:gridSpan w:val="2"/>
            <w:tcMar>
              <w:top w:w="120" w:type="dxa"/>
              <w:left w:w="15" w:type="dxa"/>
              <w:bottom w:w="15" w:type="dxa"/>
              <w:right w:w="15" w:type="dxa"/>
            </w:tcMar>
            <w:vAlign w:val="center"/>
            <w:hideMark/>
          </w:tcPr>
          <w:p w:rsidR="00D24BE2" w:rsidRPr="00B924DE" w:rsidRDefault="003B560F" w:rsidP="002E1B2E">
            <w:pPr>
              <w:spacing w:after="0"/>
              <w:ind w:firstLine="709"/>
              <w:jc w:val="both"/>
              <w:divId w:val="1355811091"/>
              <w:rPr>
                <w:rFonts w:ascii="PT Astra Serif" w:hAnsi="PT Astra Serif"/>
                <w:b/>
                <w:sz w:val="24"/>
                <w:szCs w:val="24"/>
              </w:rPr>
            </w:pPr>
            <w:r w:rsidRPr="00B924DE">
              <w:rPr>
                <w:rFonts w:ascii="PT Astra Serif" w:hAnsi="PT Astra Serif"/>
                <w:b/>
                <w:sz w:val="24"/>
                <w:szCs w:val="24"/>
              </w:rPr>
              <w:t>Ответ:</w:t>
            </w:r>
          </w:p>
          <w:p w:rsidR="00665097" w:rsidRPr="00B924DE" w:rsidRDefault="003B560F" w:rsidP="002E1B2E">
            <w:pPr>
              <w:spacing w:after="0"/>
              <w:ind w:firstLine="709"/>
              <w:jc w:val="both"/>
              <w:divId w:val="1355811091"/>
              <w:rPr>
                <w:rFonts w:ascii="PT Astra Serif" w:hAnsi="PT Astra Serif"/>
                <w:sz w:val="24"/>
                <w:szCs w:val="24"/>
              </w:rPr>
            </w:pPr>
            <w:r w:rsidRPr="00B924DE">
              <w:rPr>
                <w:rFonts w:ascii="PT Astra Serif" w:hAnsi="PT Astra Serif"/>
                <w:sz w:val="24"/>
                <w:szCs w:val="24"/>
              </w:rPr>
              <w:t xml:space="preserve"> </w:t>
            </w:r>
            <w:proofErr w:type="gramStart"/>
            <w:r w:rsidR="00665097" w:rsidRPr="00B924DE">
              <w:rPr>
                <w:rFonts w:ascii="PT Astra Serif" w:hAnsi="PT Astra Serif"/>
                <w:sz w:val="24"/>
                <w:szCs w:val="24"/>
              </w:rPr>
              <w:t>На основании ст. 346.50 Налогового кодекса РФ Законом Ульяновской области от 02.10.2012 №129-ЗО «О патентной системе налогообложения на территории Ульяновской области» установлена налоговая ставка 0% для налогоплательщиков - индивидуальных предпринимателей, впервые зарегистрированных после 06.04.2015 и осуществляющих виды предпринимательской деятельности в производственной, социальной и научной сферах, предусмотренные строками 15, 16, 20 - 23, 25, 26, 28, 32, 33, 36, 42, 52, 65, 67</w:t>
            </w:r>
            <w:proofErr w:type="gramEnd"/>
            <w:r w:rsidR="00665097" w:rsidRPr="00B924DE">
              <w:rPr>
                <w:rFonts w:ascii="PT Astra Serif" w:hAnsi="PT Astra Serif"/>
                <w:sz w:val="24"/>
                <w:szCs w:val="24"/>
              </w:rPr>
              <w:t xml:space="preserve"> - 70 и 74 приложения 1 к Закону. Вышеуказанные индивидуальные предприниматели вправе применять налоговую ставку в размере 0%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665097" w:rsidRPr="00B924DE" w:rsidRDefault="00665097" w:rsidP="002E1B2E">
            <w:pPr>
              <w:spacing w:after="0"/>
              <w:ind w:firstLine="709"/>
              <w:jc w:val="both"/>
              <w:divId w:val="88624766"/>
              <w:rPr>
                <w:rFonts w:ascii="PT Astra Serif" w:hAnsi="PT Astra Serif"/>
                <w:color w:val="487AA9"/>
                <w:sz w:val="24"/>
                <w:szCs w:val="24"/>
              </w:rPr>
            </w:pPr>
            <w:r w:rsidRPr="00B924DE">
              <w:rPr>
                <w:rFonts w:ascii="PT Astra Serif" w:hAnsi="PT Astra Serif"/>
                <w:b/>
                <w:bCs/>
                <w:color w:val="487AA9"/>
                <w:sz w:val="24"/>
                <w:szCs w:val="24"/>
              </w:rPr>
              <w:t>Источник:</w:t>
            </w:r>
          </w:p>
          <w:p w:rsidR="00665097" w:rsidRPr="00B924DE" w:rsidRDefault="00665097" w:rsidP="002E1B2E">
            <w:pPr>
              <w:spacing w:after="0"/>
              <w:ind w:firstLine="709"/>
              <w:jc w:val="both"/>
              <w:divId w:val="1355811091"/>
              <w:rPr>
                <w:rFonts w:ascii="PT Astra Serif" w:hAnsi="PT Astra Serif"/>
                <w:sz w:val="24"/>
                <w:szCs w:val="24"/>
              </w:rPr>
            </w:pPr>
            <w:r w:rsidRPr="00B924DE">
              <w:rPr>
                <w:rFonts w:ascii="PT Astra Serif" w:hAnsi="PT Astra Serif"/>
                <w:sz w:val="24"/>
                <w:szCs w:val="24"/>
              </w:rPr>
              <w:t>Закон Ульяновской области «О патентной системе налогообложения на территории Ульяновской области» от 02.10.2012 №129-ЗО (в ред. Закона Ульяновской области от 02.03.2017 N 10-ЗО)</w:t>
            </w:r>
          </w:p>
        </w:tc>
      </w:tr>
      <w:tr w:rsidR="00665097" w:rsidRPr="00B924DE" w:rsidTr="002E1B2E">
        <w:trPr>
          <w:tblCellSpacing w:w="15" w:type="dxa"/>
        </w:trPr>
        <w:tc>
          <w:tcPr>
            <w:tcW w:w="9766" w:type="dxa"/>
            <w:gridSpan w:val="2"/>
            <w:vAlign w:val="center"/>
            <w:hideMark/>
          </w:tcPr>
          <w:p w:rsidR="00665097" w:rsidRPr="00B924DE" w:rsidRDefault="00665097" w:rsidP="002E1B2E">
            <w:pPr>
              <w:spacing w:after="0"/>
              <w:ind w:firstLine="709"/>
              <w:jc w:val="both"/>
              <w:rPr>
                <w:rFonts w:ascii="PT Astra Serif" w:hAnsi="PT Astra Serif"/>
                <w:sz w:val="24"/>
                <w:szCs w:val="24"/>
              </w:rPr>
            </w:pPr>
          </w:p>
        </w:tc>
      </w:tr>
      <w:tr w:rsidR="00665097" w:rsidRPr="00B924DE" w:rsidTr="00665398">
        <w:trPr>
          <w:trHeight w:val="5638"/>
          <w:tblCellSpacing w:w="15" w:type="dxa"/>
        </w:trPr>
        <w:tc>
          <w:tcPr>
            <w:tcW w:w="9766" w:type="dxa"/>
            <w:gridSpan w:val="2"/>
            <w:vAlign w:val="center"/>
            <w:hideMark/>
          </w:tcPr>
          <w:tbl>
            <w:tblPr>
              <w:tblW w:w="9869" w:type="dxa"/>
              <w:tblCellSpacing w:w="15" w:type="dxa"/>
              <w:tblCellMar>
                <w:top w:w="15" w:type="dxa"/>
                <w:left w:w="15" w:type="dxa"/>
                <w:bottom w:w="15" w:type="dxa"/>
                <w:right w:w="15" w:type="dxa"/>
              </w:tblCellMar>
              <w:tblLook w:val="04A0" w:firstRow="1" w:lastRow="0" w:firstColumn="1" w:lastColumn="0" w:noHBand="0" w:noVBand="1"/>
            </w:tblPr>
            <w:tblGrid>
              <w:gridCol w:w="45"/>
              <w:gridCol w:w="30"/>
              <w:gridCol w:w="30"/>
              <w:gridCol w:w="9689"/>
              <w:gridCol w:w="30"/>
              <w:gridCol w:w="45"/>
            </w:tblGrid>
            <w:tr w:rsidR="00E709DB" w:rsidRPr="00B924DE" w:rsidTr="00C1277F">
              <w:trPr>
                <w:gridBefore w:val="3"/>
                <w:gridAfter w:val="2"/>
                <w:divId w:val="1355811091"/>
                <w:tblCellSpacing w:w="15" w:type="dxa"/>
              </w:trPr>
              <w:tc>
                <w:tcPr>
                  <w:tcW w:w="0" w:type="auto"/>
                  <w:vAlign w:val="center"/>
                  <w:hideMark/>
                </w:tcPr>
                <w:p w:rsidR="00D24BE2" w:rsidRPr="00B924DE" w:rsidRDefault="00E709DB" w:rsidP="002E1B2E">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E709DB" w:rsidRPr="00B924DE" w:rsidRDefault="00E709DB" w:rsidP="002E1B2E">
                  <w:pPr>
                    <w:spacing w:after="0"/>
                    <w:ind w:firstLine="709"/>
                    <w:jc w:val="both"/>
                    <w:rPr>
                      <w:rStyle w:val="a3"/>
                      <w:rFonts w:ascii="PT Astra Serif" w:hAnsi="PT Astra Serif"/>
                      <w:b w:val="0"/>
                      <w:sz w:val="24"/>
                      <w:szCs w:val="24"/>
                    </w:rPr>
                  </w:pPr>
                  <w:r w:rsidRPr="00B924DE">
                    <w:rPr>
                      <w:rStyle w:val="a3"/>
                      <w:rFonts w:ascii="PT Astra Serif" w:hAnsi="PT Astra Serif"/>
                      <w:b w:val="0"/>
                      <w:sz w:val="24"/>
                      <w:szCs w:val="24"/>
                    </w:rPr>
                    <w:t>Значение корректирующего коэффициента базовой доходности К</w:t>
                  </w:r>
                  <w:proofErr w:type="gramStart"/>
                  <w:r w:rsidRPr="00B924DE">
                    <w:rPr>
                      <w:rStyle w:val="a3"/>
                      <w:rFonts w:ascii="PT Astra Serif" w:hAnsi="PT Astra Serif"/>
                      <w:b w:val="0"/>
                      <w:sz w:val="24"/>
                      <w:szCs w:val="24"/>
                    </w:rPr>
                    <w:t>2</w:t>
                  </w:r>
                  <w:proofErr w:type="gramEnd"/>
                  <w:r w:rsidRPr="00B924DE">
                    <w:rPr>
                      <w:rStyle w:val="a3"/>
                      <w:rFonts w:ascii="PT Astra Serif" w:hAnsi="PT Astra Serif"/>
                      <w:b w:val="0"/>
                      <w:sz w:val="24"/>
                      <w:szCs w:val="24"/>
                    </w:rPr>
                    <w:t xml:space="preserve"> на территории муниципальных образований Ульяновской области?</w:t>
                  </w:r>
                </w:p>
                <w:p w:rsidR="00D24BE2" w:rsidRPr="00B924DE" w:rsidRDefault="006210E2" w:rsidP="002E1B2E">
                  <w:pPr>
                    <w:spacing w:after="0"/>
                    <w:ind w:firstLine="709"/>
                    <w:jc w:val="both"/>
                    <w:rPr>
                      <w:rFonts w:ascii="PT Astra Serif" w:hAnsi="PT Astra Serif"/>
                      <w:sz w:val="24"/>
                      <w:szCs w:val="24"/>
                    </w:rPr>
                  </w:pPr>
                  <w:r w:rsidRPr="00B924DE">
                    <w:rPr>
                      <w:rFonts w:ascii="PT Astra Serif" w:hAnsi="PT Astra Serif"/>
                      <w:b/>
                      <w:sz w:val="24"/>
                      <w:szCs w:val="24"/>
                    </w:rPr>
                    <w:t>Ответ:</w:t>
                  </w:r>
                </w:p>
                <w:p w:rsidR="006210E2" w:rsidRPr="00B924DE" w:rsidRDefault="006210E2" w:rsidP="00A31EE1">
                  <w:pPr>
                    <w:spacing w:after="0"/>
                    <w:ind w:firstLine="709"/>
                    <w:jc w:val="both"/>
                    <w:rPr>
                      <w:rFonts w:ascii="PT Astra Serif" w:hAnsi="PT Astra Serif"/>
                      <w:sz w:val="24"/>
                      <w:szCs w:val="24"/>
                    </w:rPr>
                  </w:pPr>
                  <w:r w:rsidRPr="00B924DE">
                    <w:rPr>
                      <w:rFonts w:ascii="PT Astra Serif" w:hAnsi="PT Astra Serif"/>
                      <w:sz w:val="24"/>
                      <w:szCs w:val="24"/>
                    </w:rPr>
                    <w:t>Значение корректирующего коэффициента базовой доходности К</w:t>
                  </w:r>
                  <w:proofErr w:type="gramStart"/>
                  <w:r w:rsidRPr="00B924DE">
                    <w:rPr>
                      <w:rFonts w:ascii="PT Astra Serif" w:hAnsi="PT Astra Serif"/>
                      <w:sz w:val="24"/>
                      <w:szCs w:val="24"/>
                    </w:rPr>
                    <w:t>2</w:t>
                  </w:r>
                  <w:proofErr w:type="gramEnd"/>
                  <w:r w:rsidRPr="00B924DE">
                    <w:rPr>
                      <w:rFonts w:ascii="PT Astra Serif" w:hAnsi="PT Astra Serif"/>
                      <w:sz w:val="24"/>
                      <w:szCs w:val="24"/>
                    </w:rPr>
                    <w:t xml:space="preserve"> можно уточнить по месту осуществления деятельности, попадающей под ЕНВД. </w:t>
                  </w:r>
                  <w:r w:rsidRPr="00B924DE">
                    <w:rPr>
                      <w:rFonts w:ascii="PT Astra Serif" w:hAnsi="PT Astra Serif"/>
                      <w:sz w:val="24"/>
                      <w:szCs w:val="24"/>
                    </w:rPr>
                    <w:br/>
                    <w:t xml:space="preserve">С нормативно-правовыми актами Советов депутатов муниципальных образований по ЕНВД можно ознакомиться в разделе «ЕНВД» официального сайта ФНС России: </w:t>
                  </w:r>
                  <w:hyperlink r:id="rId12" w:anchor="title18" w:history="1">
                    <w:r w:rsidRPr="00B924DE">
                      <w:rPr>
                        <w:rStyle w:val="a4"/>
                        <w:rFonts w:ascii="PT Astra Serif" w:hAnsi="PT Astra Serif"/>
                        <w:sz w:val="24"/>
                        <w:szCs w:val="24"/>
                      </w:rPr>
                      <w:t>www.nalog.ru/rn73/taxation/taxes/envd/#title18</w:t>
                    </w:r>
                  </w:hyperlink>
                </w:p>
              </w:tc>
            </w:tr>
            <w:tr w:rsidR="006210E2" w:rsidRPr="00B924DE" w:rsidTr="00C1277F">
              <w:trPr>
                <w:gridBefore w:val="2"/>
                <w:gridAfter w:val="1"/>
                <w:divId w:val="1355811091"/>
                <w:tblCellSpacing w:w="15" w:type="dxa"/>
              </w:trPr>
              <w:tc>
                <w:tcPr>
                  <w:tcW w:w="0" w:type="auto"/>
                  <w:gridSpan w:val="3"/>
                  <w:vAlign w:val="center"/>
                  <w:hideMark/>
                </w:tcPr>
                <w:p w:rsidR="00D24BE2" w:rsidRPr="00B924DE" w:rsidRDefault="006210E2" w:rsidP="002E1B2E">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6210E2" w:rsidRPr="00B924DE" w:rsidRDefault="006210E2" w:rsidP="002E1B2E">
                  <w:pPr>
                    <w:spacing w:after="0"/>
                    <w:ind w:firstLine="709"/>
                    <w:jc w:val="both"/>
                    <w:rPr>
                      <w:rFonts w:ascii="PT Astra Serif" w:hAnsi="PT Astra Serif"/>
                      <w:sz w:val="24"/>
                      <w:szCs w:val="24"/>
                    </w:rPr>
                  </w:pPr>
                  <w:r w:rsidRPr="00B924DE">
                    <w:rPr>
                      <w:rStyle w:val="a3"/>
                      <w:rFonts w:ascii="PT Astra Serif" w:hAnsi="PT Astra Serif"/>
                      <w:b w:val="0"/>
                      <w:sz w:val="24"/>
                      <w:szCs w:val="24"/>
                    </w:rPr>
                    <w:t>Какие виды предпринимательской деятельности обязательны к применению ЕНВД на территории муниципальных образований Ульяновской области?</w:t>
                  </w:r>
                </w:p>
              </w:tc>
            </w:tr>
            <w:tr w:rsidR="006210E2" w:rsidRPr="00B924DE" w:rsidTr="00C1277F">
              <w:trPr>
                <w:gridBefore w:val="2"/>
                <w:gridAfter w:val="1"/>
                <w:divId w:val="1355811091"/>
                <w:tblCellSpacing w:w="15" w:type="dxa"/>
              </w:trPr>
              <w:tc>
                <w:tcPr>
                  <w:tcW w:w="0" w:type="auto"/>
                  <w:gridSpan w:val="3"/>
                  <w:vAlign w:val="center"/>
                  <w:hideMark/>
                </w:tcPr>
                <w:p w:rsidR="00D24BE2" w:rsidRPr="00B924DE" w:rsidRDefault="006210E2" w:rsidP="002E1B2E">
                  <w:pPr>
                    <w:spacing w:after="0"/>
                    <w:ind w:firstLine="709"/>
                    <w:jc w:val="both"/>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Система налогообложения в виде единого налога на вмененный доход для отдельных видов деятельности может применяться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Санкт-Петербурга и Севастополя в отношении следующих видов предпринимательской деятельности:</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1) оказания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lastRenderedPageBreak/>
                    <w:t>2) оказания ветеринарных услуг;</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3) оказания услуг по ремонту, техническому обслуживанию и мойке автомототранспортных средств;</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r w:rsidRPr="00B924DE">
                    <w:rPr>
                      <w:rFonts w:ascii="PT Astra Serif" w:hAnsi="PT Astra Serif"/>
                      <w:sz w:val="24"/>
                      <w:szCs w:val="24"/>
                    </w:rPr>
                    <w:br/>
                  </w:r>
                  <w:r w:rsidR="00757028" w:rsidRPr="00B924DE">
                    <w:rPr>
                      <w:rFonts w:ascii="PT Astra Serif" w:hAnsi="PT Astra Serif"/>
                      <w:sz w:val="24"/>
                      <w:szCs w:val="24"/>
                    </w:rPr>
                    <w:t xml:space="preserve">            </w:t>
                  </w:r>
                  <w:r w:rsidRPr="00B924DE">
                    <w:rPr>
                      <w:rFonts w:ascii="PT Astra Serif" w:hAnsi="PT Astra Serif"/>
                      <w:sz w:val="24"/>
                      <w:szCs w:val="24"/>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r w:rsidRPr="00B924DE">
                    <w:rPr>
                      <w:rFonts w:ascii="PT Astra Serif" w:hAnsi="PT Astra Serif"/>
                      <w:sz w:val="24"/>
                      <w:szCs w:val="24"/>
                    </w:rPr>
                    <w:br/>
                  </w:r>
                  <w:r w:rsidR="00757028" w:rsidRPr="00B924DE">
                    <w:rPr>
                      <w:rFonts w:ascii="PT Astra Serif" w:hAnsi="PT Astra Serif"/>
                      <w:sz w:val="24"/>
                      <w:szCs w:val="24"/>
                    </w:rPr>
                    <w:t xml:space="preserve">            </w:t>
                  </w:r>
                  <w:r w:rsidRPr="00B924DE">
                    <w:rPr>
                      <w:rFonts w:ascii="PT Astra Serif" w:hAnsi="PT Astra Serif"/>
                      <w:sz w:val="24"/>
                      <w:szCs w:val="24"/>
                    </w:rPr>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rsidRPr="00B924DE">
                    <w:rPr>
                      <w:rFonts w:ascii="PT Astra Serif" w:hAnsi="PT Astra Serif"/>
                      <w:sz w:val="24"/>
                      <w:szCs w:val="24"/>
                    </w:rPr>
                    <w:t>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r w:rsidRPr="00B924DE">
                    <w:rPr>
                      <w:rFonts w:ascii="PT Astra Serif" w:hAnsi="PT Astra Serif"/>
                      <w:sz w:val="24"/>
                      <w:szCs w:val="24"/>
                    </w:rPr>
                    <w:br/>
                  </w:r>
                  <w:r w:rsidR="00757028" w:rsidRPr="00B924DE">
                    <w:rPr>
                      <w:rFonts w:ascii="PT Astra Serif" w:hAnsi="PT Astra Serif"/>
                      <w:sz w:val="24"/>
                      <w:szCs w:val="24"/>
                    </w:rPr>
                    <w:t xml:space="preserve">           </w:t>
                  </w:r>
                  <w:r w:rsidRPr="00B924DE">
                    <w:rPr>
                      <w:rFonts w:ascii="PT Astra Serif" w:hAnsi="PT Astra Serif"/>
                      <w:sz w:val="24"/>
                      <w:szCs w:val="24"/>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roofErr w:type="gramEnd"/>
                  <w:r w:rsidRPr="00B924DE">
                    <w:rPr>
                      <w:rFonts w:ascii="PT Astra Serif" w:hAnsi="PT Astra Serif"/>
                      <w:sz w:val="24"/>
                      <w:szCs w:val="24"/>
                    </w:rPr>
                    <w:br/>
                  </w:r>
                  <w:r w:rsidR="00757028" w:rsidRPr="00B924DE">
                    <w:rPr>
                      <w:rFonts w:ascii="PT Astra Serif" w:hAnsi="PT Astra Serif"/>
                      <w:sz w:val="24"/>
                      <w:szCs w:val="24"/>
                    </w:rPr>
                    <w:t xml:space="preserve">           </w:t>
                  </w:r>
                  <w:proofErr w:type="gramStart"/>
                  <w:r w:rsidRPr="00B924DE">
                    <w:rPr>
                      <w:rFonts w:ascii="PT Astra Serif" w:hAnsi="PT Astra Serif"/>
                      <w:sz w:val="24"/>
                      <w:szCs w:val="24"/>
                    </w:rPr>
                    <w:t>10) распространения наружной рекламы с использованием рекламных конструкций;</w:t>
                  </w:r>
                  <w:r w:rsidRPr="00B924DE">
                    <w:rPr>
                      <w:rFonts w:ascii="PT Astra Serif" w:hAnsi="PT Astra Serif"/>
                      <w:sz w:val="24"/>
                      <w:szCs w:val="24"/>
                    </w:rPr>
                    <w:br/>
                  </w:r>
                  <w:r w:rsidR="00757028" w:rsidRPr="00B924DE">
                    <w:rPr>
                      <w:rFonts w:ascii="PT Astra Serif" w:hAnsi="PT Astra Serif"/>
                      <w:sz w:val="24"/>
                      <w:szCs w:val="24"/>
                    </w:rPr>
                    <w:t xml:space="preserve">           </w:t>
                  </w:r>
                  <w:r w:rsidRPr="00B924DE">
                    <w:rPr>
                      <w:rFonts w:ascii="PT Astra Serif" w:hAnsi="PT Astra Serif"/>
                      <w:sz w:val="24"/>
                      <w:szCs w:val="24"/>
                    </w:rPr>
                    <w:t>11) размещения рекламы с использованием внешних и внутренних поверхностей транспортных средств;</w:t>
                  </w:r>
                  <w:proofErr w:type="gramEnd"/>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757028"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Для уточнения перечня видов необходимо обратиться в налоговый орган по месту осуществления деятельности по ЕНВД.</w:t>
                  </w:r>
                </w:p>
                <w:p w:rsidR="006210E2" w:rsidRPr="00B924DE" w:rsidRDefault="006210E2" w:rsidP="002E1B2E">
                  <w:pPr>
                    <w:spacing w:after="0"/>
                    <w:ind w:firstLine="709"/>
                    <w:jc w:val="both"/>
                    <w:rPr>
                      <w:rFonts w:ascii="PT Astra Serif" w:hAnsi="PT Astra Serif"/>
                      <w:sz w:val="24"/>
                      <w:szCs w:val="24"/>
                    </w:rPr>
                  </w:pPr>
                  <w:r w:rsidRPr="00B924DE">
                    <w:rPr>
                      <w:rFonts w:ascii="PT Astra Serif" w:hAnsi="PT Astra Serif"/>
                      <w:sz w:val="24"/>
                      <w:szCs w:val="24"/>
                    </w:rPr>
                    <w:t xml:space="preserve">С нормативно-правовыми актами Советов депутатов муниципальных образований по </w:t>
                  </w:r>
                  <w:r w:rsidRPr="00B924DE">
                    <w:rPr>
                      <w:rFonts w:ascii="PT Astra Serif" w:hAnsi="PT Astra Serif"/>
                      <w:sz w:val="24"/>
                      <w:szCs w:val="24"/>
                    </w:rPr>
                    <w:lastRenderedPageBreak/>
                    <w:t xml:space="preserve">ЕНВД можно ознакомиться в разделе «ЕНВД» официального сайта ФНС России: www.nalog.ru/rn73/taxation/taxes/envd/#title18 </w:t>
                  </w:r>
                </w:p>
                <w:p w:rsidR="006210E2" w:rsidRPr="00B924DE" w:rsidRDefault="006210E2" w:rsidP="002E1B2E">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6210E2" w:rsidRPr="00B924DE" w:rsidRDefault="006210E2" w:rsidP="002E1B2E">
                  <w:pPr>
                    <w:pStyle w:val="a5"/>
                    <w:spacing w:before="0" w:beforeAutospacing="0" w:after="0" w:afterAutospacing="0" w:line="276" w:lineRule="auto"/>
                    <w:ind w:firstLine="709"/>
                    <w:jc w:val="both"/>
                    <w:rPr>
                      <w:rFonts w:ascii="PT Astra Serif" w:hAnsi="PT Astra Serif"/>
                    </w:rPr>
                  </w:pPr>
                  <w:r w:rsidRPr="00B924DE">
                    <w:rPr>
                      <w:rFonts w:ascii="PT Astra Serif" w:hAnsi="PT Astra Serif"/>
                    </w:rPr>
                    <w:t>Статья 346.26 Налогового кодекса РФ</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59"/>
                  </w:tblGrid>
                  <w:tr w:rsidR="00C111C8" w:rsidRPr="00B924DE" w:rsidTr="00C111C8">
                    <w:trPr>
                      <w:tblCellSpacing w:w="15" w:type="dxa"/>
                    </w:trPr>
                    <w:tc>
                      <w:tcPr>
                        <w:tcW w:w="0" w:type="auto"/>
                        <w:vAlign w:val="center"/>
                        <w:hideMark/>
                      </w:tcPr>
                      <w:p w:rsidR="00D24BE2" w:rsidRPr="00B924DE" w:rsidRDefault="00C111C8" w:rsidP="002E1B2E">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C111C8" w:rsidRPr="00B924DE" w:rsidRDefault="00C111C8" w:rsidP="002E1B2E">
                        <w:pPr>
                          <w:spacing w:after="0"/>
                          <w:ind w:firstLine="709"/>
                          <w:jc w:val="both"/>
                          <w:rPr>
                            <w:rFonts w:ascii="PT Astra Serif" w:hAnsi="PT Astra Serif"/>
                            <w:sz w:val="24"/>
                            <w:szCs w:val="24"/>
                          </w:rPr>
                        </w:pPr>
                        <w:r w:rsidRPr="00B924DE">
                          <w:rPr>
                            <w:rStyle w:val="a3"/>
                            <w:rFonts w:ascii="PT Astra Serif" w:hAnsi="PT Astra Serif"/>
                            <w:b w:val="0"/>
                            <w:sz w:val="24"/>
                            <w:szCs w:val="24"/>
                          </w:rPr>
                          <w:t>Какие виды предпринимательской деятельности разрешены для применения УСН?</w:t>
                        </w:r>
                      </w:p>
                    </w:tc>
                  </w:tr>
                  <w:tr w:rsidR="00C111C8" w:rsidRPr="00B924DE" w:rsidTr="00C111C8">
                    <w:trPr>
                      <w:tblCellSpacing w:w="15" w:type="dxa"/>
                    </w:trPr>
                    <w:tc>
                      <w:tcPr>
                        <w:tcW w:w="0" w:type="auto"/>
                        <w:vAlign w:val="center"/>
                        <w:hideMark/>
                      </w:tcPr>
                      <w:p w:rsidR="00D24BE2" w:rsidRPr="00B924DE" w:rsidRDefault="00C111C8" w:rsidP="002E1B2E">
                        <w:pPr>
                          <w:spacing w:after="0"/>
                          <w:ind w:firstLine="709"/>
                          <w:jc w:val="both"/>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C111C8" w:rsidRPr="00B924DE" w:rsidRDefault="00C111C8" w:rsidP="002E1B2E">
                        <w:pPr>
                          <w:spacing w:after="0"/>
                          <w:ind w:firstLine="709"/>
                          <w:jc w:val="both"/>
                          <w:rPr>
                            <w:rFonts w:ascii="PT Astra Serif" w:hAnsi="PT Astra Serif"/>
                            <w:sz w:val="24"/>
                            <w:szCs w:val="24"/>
                          </w:rPr>
                        </w:pPr>
                        <w:r w:rsidRPr="00B924DE">
                          <w:rPr>
                            <w:rFonts w:ascii="PT Astra Serif" w:hAnsi="PT Astra Serif"/>
                            <w:sz w:val="24"/>
                            <w:szCs w:val="24"/>
                          </w:rPr>
                          <w:t xml:space="preserve">В соответствии со ст.346.11 главы 26.2 НК РФ упрощенная система налогообложения применяется организациями и индивидуальными предпринимателями наряду с иными режимами налогообложения, предусмотренными законодательством Российской Федерации о налогах и сборах. Переход к УСН или возврат к иным режимам налогообложения осуществляется организациями и индивидуальными предпринимателями добровольно в порядке, предусмотренном данной главой НК РФ. </w:t>
                        </w:r>
                        <w:proofErr w:type="gramStart"/>
                        <w:r w:rsidRPr="00B924DE">
                          <w:rPr>
                            <w:rFonts w:ascii="PT Astra Serif" w:hAnsi="PT Astra Serif"/>
                            <w:sz w:val="24"/>
                            <w:szCs w:val="24"/>
                          </w:rPr>
                          <w:t>Никаких ограничений по видам предпринимательской деятельности НК РФ не предусмотрено, за исключением налогоплательщиков, указных в п.3 ст. 346.12 НК РФ (банки, страховщики, негосударственные пенсионные фонды, инвестиционные фонды, профессиональные участники рынка ЦБ, ломбарды; организации и ИП, занимающиеся производством подакцизных товаров, а также добычей и реализацией полезных ископаемых, за исключением общераспространенных, и др.).</w:t>
                        </w:r>
                        <w:proofErr w:type="gramEnd"/>
                        <w:r w:rsidRPr="00B924DE">
                          <w:rPr>
                            <w:rFonts w:ascii="PT Astra Serif" w:hAnsi="PT Astra Serif"/>
                            <w:sz w:val="24"/>
                            <w:szCs w:val="24"/>
                          </w:rPr>
                          <w:t xml:space="preserve"> При этом при применении УСН следует соблюдать ограничения, установленные ст.346.12, 346.13 НК РФ.</w:t>
                        </w:r>
                      </w:p>
                      <w:p w:rsidR="00C111C8" w:rsidRPr="00B924DE" w:rsidRDefault="00C111C8" w:rsidP="002E1B2E">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261731" w:rsidRPr="00B924DE" w:rsidRDefault="00C111C8" w:rsidP="00A31EE1">
                        <w:pPr>
                          <w:pStyle w:val="a5"/>
                          <w:spacing w:before="0" w:beforeAutospacing="0" w:after="0" w:afterAutospacing="0" w:line="276" w:lineRule="auto"/>
                          <w:ind w:firstLine="709"/>
                          <w:jc w:val="both"/>
                          <w:rPr>
                            <w:rFonts w:ascii="PT Astra Serif" w:hAnsi="PT Astra Serif"/>
                          </w:rPr>
                        </w:pPr>
                        <w:r w:rsidRPr="00B924DE">
                          <w:rPr>
                            <w:rFonts w:ascii="PT Astra Serif" w:hAnsi="PT Astra Serif"/>
                          </w:rPr>
                          <w:t>Статьи 346.11,346.12,346.13 Налогового кодекса РФ</w:t>
                        </w:r>
                      </w:p>
                    </w:tc>
                  </w:tr>
                </w:tbl>
                <w:p w:rsidR="00C111C8" w:rsidRPr="00B924DE" w:rsidRDefault="00C111C8" w:rsidP="002E1B2E">
                  <w:pPr>
                    <w:pStyle w:val="a5"/>
                    <w:spacing w:before="0" w:beforeAutospacing="0" w:after="0" w:afterAutospacing="0" w:line="276" w:lineRule="auto"/>
                    <w:ind w:firstLine="709"/>
                    <w:jc w:val="both"/>
                    <w:rPr>
                      <w:rFonts w:ascii="PT Astra Serif" w:hAnsi="PT Astra Serif"/>
                    </w:rPr>
                  </w:pPr>
                </w:p>
              </w:tc>
            </w:tr>
            <w:tr w:rsidR="00261731" w:rsidRPr="00B924DE" w:rsidTr="00C1277F">
              <w:trPr>
                <w:gridBefore w:val="1"/>
                <w:divId w:val="1355811091"/>
                <w:tblCellSpacing w:w="15" w:type="dxa"/>
              </w:trPr>
              <w:tc>
                <w:tcPr>
                  <w:tcW w:w="0" w:type="auto"/>
                  <w:gridSpan w:val="5"/>
                  <w:vAlign w:val="center"/>
                  <w:hideMark/>
                </w:tcPr>
                <w:p w:rsidR="00261731" w:rsidRPr="00B924DE" w:rsidRDefault="00261731" w:rsidP="002E1B2E">
                  <w:pPr>
                    <w:spacing w:after="0"/>
                    <w:ind w:firstLine="709"/>
                    <w:jc w:val="both"/>
                    <w:rPr>
                      <w:rFonts w:ascii="PT Astra Serif" w:hAnsi="PT Astra Serif"/>
                      <w:sz w:val="24"/>
                      <w:szCs w:val="24"/>
                    </w:rPr>
                  </w:pPr>
                </w:p>
              </w:tc>
            </w:tr>
            <w:tr w:rsidR="00E709DB" w:rsidRPr="00B924DE" w:rsidTr="00C1277F">
              <w:trPr>
                <w:divId w:val="1355811091"/>
                <w:tblCellSpacing w:w="15" w:type="dxa"/>
              </w:trPr>
              <w:tc>
                <w:tcPr>
                  <w:tcW w:w="0" w:type="auto"/>
                  <w:gridSpan w:val="6"/>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79"/>
                  </w:tblGrid>
                  <w:tr w:rsidR="002E1B2E" w:rsidRPr="00B924DE" w:rsidTr="002E1B2E">
                    <w:trPr>
                      <w:tblCellSpacing w:w="15" w:type="dxa"/>
                    </w:trPr>
                    <w:tc>
                      <w:tcPr>
                        <w:tcW w:w="0" w:type="auto"/>
                        <w:vAlign w:val="center"/>
                        <w:hideMark/>
                      </w:tcPr>
                      <w:p w:rsidR="00D24BE2" w:rsidRPr="00B924DE" w:rsidRDefault="002E1B2E" w:rsidP="002E1B2E">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2E1B2E" w:rsidRPr="00B924DE" w:rsidRDefault="002E1B2E" w:rsidP="002E1B2E">
                        <w:pPr>
                          <w:spacing w:after="0"/>
                          <w:ind w:firstLine="709"/>
                          <w:jc w:val="both"/>
                          <w:rPr>
                            <w:rStyle w:val="a3"/>
                            <w:rFonts w:ascii="PT Astra Serif" w:hAnsi="PT Astra Serif"/>
                            <w:b w:val="0"/>
                            <w:sz w:val="24"/>
                            <w:szCs w:val="24"/>
                          </w:rPr>
                        </w:pPr>
                        <w:r w:rsidRPr="00B924DE">
                          <w:rPr>
                            <w:rStyle w:val="a3"/>
                            <w:rFonts w:ascii="PT Astra Serif" w:hAnsi="PT Astra Serif"/>
                            <w:b w:val="0"/>
                            <w:sz w:val="24"/>
                            <w:szCs w:val="24"/>
                          </w:rPr>
                          <w:t>Вправе ли налогоплательщик применять систему налогообложения ЕНВД при ведении торговли с использованием информационно-телекоммуникационной сети Интернет?</w:t>
                        </w:r>
                      </w:p>
                      <w:p w:rsidR="00D24BE2" w:rsidRPr="00B924DE" w:rsidRDefault="00507B17" w:rsidP="00507B17">
                        <w:pPr>
                          <w:spacing w:after="0"/>
                          <w:ind w:firstLine="709"/>
                          <w:jc w:val="both"/>
                          <w:rPr>
                            <w:rFonts w:ascii="PT Astra Serif" w:hAnsi="PT Astra Serif"/>
                            <w:sz w:val="24"/>
                            <w:szCs w:val="24"/>
                          </w:rPr>
                        </w:pPr>
                        <w:r w:rsidRPr="00B924DE">
                          <w:rPr>
                            <w:rFonts w:ascii="PT Astra Serif" w:hAnsi="PT Astra Serif"/>
                            <w:b/>
                            <w:sz w:val="24"/>
                            <w:szCs w:val="24"/>
                          </w:rPr>
                          <w:t>Ответ:</w:t>
                        </w:r>
                        <w:r w:rsidRPr="00B924DE">
                          <w:rPr>
                            <w:rFonts w:ascii="PT Astra Serif" w:hAnsi="PT Astra Serif"/>
                            <w:sz w:val="24"/>
                            <w:szCs w:val="24"/>
                          </w:rPr>
                          <w:t xml:space="preserve"> </w:t>
                        </w:r>
                      </w:p>
                      <w:p w:rsidR="00757028"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Система налогообложения ЕНВД может применяться в отношении предпринимательской деятельности в сфере розничной торговли, осуществляемой через магазины и павильоны с площадью торгового зала не более 150 кв. м по каждому объекту организации торговли*.</w:t>
                        </w:r>
                      </w:p>
                      <w:p w:rsidR="00507B17" w:rsidRPr="00B924DE" w:rsidRDefault="00507B17" w:rsidP="00507B17">
                        <w:pPr>
                          <w:spacing w:after="0"/>
                          <w:ind w:firstLine="709"/>
                          <w:jc w:val="both"/>
                          <w:rPr>
                            <w:rFonts w:ascii="PT Astra Serif" w:hAnsi="PT Astra Serif"/>
                            <w:sz w:val="24"/>
                            <w:szCs w:val="24"/>
                          </w:rPr>
                        </w:pPr>
                        <w:proofErr w:type="gramStart"/>
                        <w:r w:rsidRPr="00B924DE">
                          <w:rPr>
                            <w:rFonts w:ascii="PT Astra Serif" w:hAnsi="PT Astra Serif"/>
                            <w:sz w:val="24"/>
                            <w:szCs w:val="24"/>
                          </w:rPr>
                          <w:t>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основе договоров розничной купли-продажи**. При этом, обращаем внимание, что к предпринимательской деятельности в сфере розничной торговли не относится реализация товаров по образцам и каталогам вне стационарной торговой сети (в том числе в виде почтовых отправлений (посылочная торговля), а также</w:t>
                        </w:r>
                        <w:proofErr w:type="gramEnd"/>
                        <w:r w:rsidRPr="00B924DE">
                          <w:rPr>
                            <w:rFonts w:ascii="PT Astra Serif" w:hAnsi="PT Astra Serif"/>
                            <w:sz w:val="24"/>
                            <w:szCs w:val="24"/>
                          </w:rPr>
                          <w:t xml:space="preserve"> через телемагазины, телефонную связь и компьютерные сети).</w:t>
                        </w:r>
                      </w:p>
                      <w:p w:rsidR="00507B17" w:rsidRPr="00B924DE" w:rsidRDefault="00507B17" w:rsidP="00507B17">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507B17" w:rsidRPr="00B924DE" w:rsidRDefault="00507B17" w:rsidP="004028A0">
                        <w:pPr>
                          <w:spacing w:after="0"/>
                          <w:ind w:firstLine="709"/>
                          <w:jc w:val="both"/>
                          <w:rPr>
                            <w:rFonts w:ascii="PT Astra Serif" w:hAnsi="PT Astra Serif"/>
                            <w:sz w:val="24"/>
                            <w:szCs w:val="24"/>
                          </w:rPr>
                        </w:pPr>
                        <w:r w:rsidRPr="00B924DE">
                          <w:rPr>
                            <w:rFonts w:ascii="PT Astra Serif" w:hAnsi="PT Astra Serif"/>
                            <w:sz w:val="24"/>
                            <w:szCs w:val="24"/>
                          </w:rPr>
                          <w:t>*Статья 346.26, **статья 346.27 Налогового кодекса Российской Федерации</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79"/>
                  </w:tblGrid>
                  <w:tr w:rsidR="00507B17" w:rsidRPr="00B924DE" w:rsidTr="00507B17">
                    <w:trPr>
                      <w:divId w:val="1355811091"/>
                      <w:tblCellSpacing w:w="15" w:type="dxa"/>
                    </w:trPr>
                    <w:tc>
                      <w:tcPr>
                        <w:tcW w:w="0" w:type="auto"/>
                        <w:vAlign w:val="center"/>
                        <w:hideMark/>
                      </w:tcPr>
                      <w:p w:rsidR="00D24BE2" w:rsidRPr="00B924DE" w:rsidRDefault="00507B17" w:rsidP="00507B17">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507B17" w:rsidRPr="00B924DE" w:rsidRDefault="00507B17" w:rsidP="00507B17">
                        <w:pPr>
                          <w:spacing w:after="0"/>
                          <w:ind w:firstLine="709"/>
                          <w:jc w:val="both"/>
                          <w:rPr>
                            <w:rFonts w:ascii="PT Astra Serif" w:hAnsi="PT Astra Serif"/>
                            <w:sz w:val="24"/>
                            <w:szCs w:val="24"/>
                          </w:rPr>
                        </w:pPr>
                        <w:r w:rsidRPr="00B924DE">
                          <w:rPr>
                            <w:rStyle w:val="a3"/>
                            <w:rFonts w:ascii="PT Astra Serif" w:hAnsi="PT Astra Serif"/>
                            <w:sz w:val="24"/>
                            <w:szCs w:val="24"/>
                          </w:rPr>
                          <w:t xml:space="preserve"> </w:t>
                        </w:r>
                        <w:r w:rsidRPr="00B924DE">
                          <w:rPr>
                            <w:rStyle w:val="a3"/>
                            <w:rFonts w:ascii="PT Astra Serif" w:hAnsi="PT Astra Serif"/>
                            <w:b w:val="0"/>
                            <w:sz w:val="24"/>
                            <w:szCs w:val="24"/>
                          </w:rPr>
                          <w:t xml:space="preserve">Необходимо ли плательщику единого налога, осуществляющему деятельность по розничной торговле через магазин, подавать заявление о поставке на учет в качестве </w:t>
                        </w:r>
                        <w:r w:rsidRPr="00B924DE">
                          <w:rPr>
                            <w:rStyle w:val="a3"/>
                            <w:rFonts w:ascii="PT Astra Serif" w:hAnsi="PT Astra Serif"/>
                            <w:b w:val="0"/>
                            <w:sz w:val="24"/>
                            <w:szCs w:val="24"/>
                          </w:rPr>
                          <w:lastRenderedPageBreak/>
                          <w:t>плательщика единого налога в связи с открытием «нового» магазина (дополнительного) в квартале? Как это отразиться на порядке исчисления суммы единого налога к уплате за такой квартал?</w:t>
                        </w:r>
                      </w:p>
                    </w:tc>
                  </w:tr>
                  <w:tr w:rsidR="00507B17" w:rsidRPr="00B924DE" w:rsidTr="00507B17">
                    <w:trPr>
                      <w:divId w:val="1355811091"/>
                      <w:tblCellSpacing w:w="15" w:type="dxa"/>
                    </w:trPr>
                    <w:tc>
                      <w:tcPr>
                        <w:tcW w:w="0" w:type="auto"/>
                        <w:vAlign w:val="center"/>
                        <w:hideMark/>
                      </w:tcPr>
                      <w:p w:rsidR="00D24BE2" w:rsidRPr="00B924DE" w:rsidRDefault="00507B17" w:rsidP="00507B17">
                        <w:pPr>
                          <w:spacing w:after="0"/>
                          <w:ind w:firstLine="709"/>
                          <w:jc w:val="both"/>
                          <w:rPr>
                            <w:rFonts w:ascii="PT Astra Serif" w:hAnsi="PT Astra Serif"/>
                            <w:b/>
                            <w:sz w:val="24"/>
                            <w:szCs w:val="24"/>
                          </w:rPr>
                        </w:pPr>
                        <w:r w:rsidRPr="00B924DE">
                          <w:rPr>
                            <w:rFonts w:ascii="PT Astra Serif" w:hAnsi="PT Astra Serif"/>
                            <w:b/>
                            <w:sz w:val="24"/>
                            <w:szCs w:val="24"/>
                          </w:rPr>
                          <w:lastRenderedPageBreak/>
                          <w:t>Ответ:</w:t>
                        </w:r>
                      </w:p>
                      <w:p w:rsidR="00757028"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 xml:space="preserve"> Налоговым кодексом Российской Федерации не предусмотрена обязанность по постановке на учет в качестве налогоплательщика ЕНВД по каждому виду осуществляемой деятельности (каждому объекту, через который он осуществляется), если налогоплательщик осуществляет несколько видов деятельности на территории муниципального образования, подведомственного одному налоговому органу.</w:t>
                        </w:r>
                      </w:p>
                      <w:p w:rsidR="00507B17"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Если налогоплательщик планирует открыть новую торговую точку на территории муниципального образования, подведомственного налоговому органу, в котором он уже состоит на учете в качестве налогоплательщика ЕНВД, он вправе уведомить об этом налоговый орган по форме установленной приказом ФНС России № ММВ-7-6/941@ от 11.12.2012.</w:t>
                        </w:r>
                        <w:r w:rsidRPr="00B924DE">
                          <w:rPr>
                            <w:rFonts w:ascii="PT Astra Serif" w:hAnsi="PT Astra Serif"/>
                            <w:sz w:val="24"/>
                            <w:szCs w:val="24"/>
                          </w:rPr>
                          <w:br/>
                          <w:t>При этом налогоплательщик обязан учесть данные по этой торговой точке в налоговой декларации по ЕНВД.</w:t>
                        </w:r>
                      </w:p>
                      <w:p w:rsidR="00507B17" w:rsidRPr="00B924DE" w:rsidRDefault="00507B17" w:rsidP="00507B17">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507B17"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Пункты 2, 3 статьи 346.28 Налогового кодекса Российской Федерации;</w:t>
                        </w:r>
                      </w:p>
                      <w:p w:rsidR="00507B17"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Приказ ФНС России № ММВ-7-6/941@ от 11.12.2012</w:t>
                        </w:r>
                        <w:proofErr w:type="gramStart"/>
                        <w:r w:rsidRPr="00B924DE">
                          <w:rPr>
                            <w:rFonts w:ascii="PT Astra Serif" w:hAnsi="PT Astra Serif"/>
                            <w:sz w:val="24"/>
                            <w:szCs w:val="24"/>
                          </w:rPr>
                          <w:t xml:space="preserve"> О</w:t>
                        </w:r>
                        <w:proofErr w:type="gramEnd"/>
                        <w:r w:rsidRPr="00B924DE">
                          <w:rPr>
                            <w:rFonts w:ascii="PT Astra Serif" w:hAnsi="PT Astra Serif"/>
                            <w:sz w:val="24"/>
                            <w:szCs w:val="24"/>
                          </w:rPr>
                          <w:t>б утверждении форм и форматов представления заявлений о постановке на учет и снятии с учета в налоговых органах организаций и индивидуальных предпринимателей в качестве налогоплательщиков единого налога на вмененный доход для отдельных видов деятельности, а также порядка заполнения этих форм»;</w:t>
                        </w:r>
                      </w:p>
                      <w:p w:rsidR="00507B17" w:rsidRPr="00B924DE" w:rsidRDefault="00507B17" w:rsidP="004028A0">
                        <w:pPr>
                          <w:spacing w:after="0"/>
                          <w:ind w:firstLine="709"/>
                          <w:jc w:val="both"/>
                          <w:rPr>
                            <w:rFonts w:ascii="PT Astra Serif" w:hAnsi="PT Astra Serif"/>
                            <w:sz w:val="24"/>
                            <w:szCs w:val="24"/>
                          </w:rPr>
                        </w:pPr>
                        <w:r w:rsidRPr="00B924DE">
                          <w:rPr>
                            <w:rFonts w:ascii="PT Astra Serif" w:hAnsi="PT Astra Serif"/>
                            <w:sz w:val="24"/>
                            <w:szCs w:val="24"/>
                          </w:rPr>
                          <w:t>Пункт 9, пункт 10 статьи 346.29 Налогового кодекса Российской Федерации</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
                    <w:gridCol w:w="9689"/>
                    <w:gridCol w:w="45"/>
                  </w:tblGrid>
                  <w:tr w:rsidR="002E1B2E" w:rsidRPr="00B924DE" w:rsidTr="002E1B2E">
                    <w:trPr>
                      <w:gridBefore w:val="1"/>
                      <w:gridAfter w:val="1"/>
                      <w:tblCellSpacing w:w="15" w:type="dxa"/>
                    </w:trPr>
                    <w:tc>
                      <w:tcPr>
                        <w:tcW w:w="0" w:type="auto"/>
                        <w:vAlign w:val="center"/>
                        <w:hideMark/>
                      </w:tcPr>
                      <w:p w:rsidR="002E1B2E" w:rsidRPr="00B924DE" w:rsidRDefault="002E1B2E" w:rsidP="00507B17">
                        <w:pPr>
                          <w:spacing w:after="0"/>
                          <w:ind w:firstLine="709"/>
                          <w:jc w:val="both"/>
                          <w:rPr>
                            <w:rFonts w:ascii="PT Astra Serif" w:hAnsi="PT Astra Serif"/>
                            <w:sz w:val="24"/>
                            <w:szCs w:val="24"/>
                          </w:rPr>
                        </w:pPr>
                      </w:p>
                    </w:tc>
                  </w:tr>
                  <w:tr w:rsidR="00507B17" w:rsidRPr="00B924DE" w:rsidTr="00507B17">
                    <w:trPr>
                      <w:tblCellSpacing w:w="15" w:type="dxa"/>
                    </w:trPr>
                    <w:tc>
                      <w:tcPr>
                        <w:tcW w:w="0" w:type="auto"/>
                        <w:gridSpan w:val="3"/>
                        <w:vAlign w:val="center"/>
                        <w:hideMark/>
                      </w:tcPr>
                      <w:p w:rsidR="00D24BE2" w:rsidRPr="00B924DE" w:rsidRDefault="00507B17" w:rsidP="00507B17">
                        <w:pPr>
                          <w:spacing w:after="0"/>
                          <w:ind w:firstLine="709"/>
                          <w:jc w:val="both"/>
                          <w:rPr>
                            <w:rStyle w:val="a3"/>
                            <w:rFonts w:ascii="PT Astra Serif" w:hAnsi="PT Astra Serif"/>
                            <w:sz w:val="24"/>
                            <w:szCs w:val="24"/>
                          </w:rPr>
                        </w:pPr>
                        <w:r w:rsidRPr="00B924DE">
                          <w:rPr>
                            <w:rStyle w:val="a3"/>
                            <w:rFonts w:ascii="PT Astra Serif" w:hAnsi="PT Astra Serif"/>
                            <w:sz w:val="24"/>
                            <w:szCs w:val="24"/>
                          </w:rPr>
                          <w:t xml:space="preserve">Вопрос: </w:t>
                        </w:r>
                      </w:p>
                      <w:p w:rsidR="00507B17" w:rsidRPr="00B924DE" w:rsidRDefault="00507B17" w:rsidP="00507B17">
                        <w:pPr>
                          <w:spacing w:after="0"/>
                          <w:ind w:firstLine="709"/>
                          <w:jc w:val="both"/>
                          <w:rPr>
                            <w:rFonts w:ascii="PT Astra Serif" w:hAnsi="PT Astra Serif"/>
                            <w:sz w:val="24"/>
                            <w:szCs w:val="24"/>
                          </w:rPr>
                        </w:pPr>
                        <w:r w:rsidRPr="00B924DE">
                          <w:rPr>
                            <w:rStyle w:val="a3"/>
                            <w:rFonts w:ascii="PT Astra Serif" w:hAnsi="PT Astra Serif"/>
                            <w:b w:val="0"/>
                            <w:sz w:val="24"/>
                            <w:szCs w:val="24"/>
                          </w:rPr>
                          <w:t>Содержатся ли в выписке из ЕГРН сведения о применяемом индивидуальным предпринимателем специальном налоговом режиме?</w:t>
                        </w:r>
                      </w:p>
                    </w:tc>
                  </w:tr>
                  <w:tr w:rsidR="00507B17" w:rsidRPr="00B924DE" w:rsidTr="00507B17">
                    <w:trPr>
                      <w:tblCellSpacing w:w="15" w:type="dxa"/>
                    </w:trPr>
                    <w:tc>
                      <w:tcPr>
                        <w:tcW w:w="0" w:type="auto"/>
                        <w:gridSpan w:val="3"/>
                        <w:vAlign w:val="center"/>
                        <w:hideMark/>
                      </w:tcPr>
                      <w:p w:rsidR="00D24BE2" w:rsidRPr="00B924DE" w:rsidRDefault="00507B17" w:rsidP="00507B17">
                        <w:pPr>
                          <w:spacing w:after="0"/>
                          <w:ind w:firstLine="709"/>
                          <w:jc w:val="both"/>
                          <w:rPr>
                            <w:rFonts w:ascii="PT Astra Serif" w:hAnsi="PT Astra Serif"/>
                            <w:b/>
                            <w:sz w:val="24"/>
                            <w:szCs w:val="24"/>
                          </w:rPr>
                        </w:pPr>
                        <w:r w:rsidRPr="00B924DE">
                          <w:rPr>
                            <w:rFonts w:ascii="PT Astra Serif" w:hAnsi="PT Astra Serif"/>
                            <w:b/>
                            <w:sz w:val="24"/>
                            <w:szCs w:val="24"/>
                          </w:rPr>
                          <w:t>Ответ:</w:t>
                        </w:r>
                      </w:p>
                      <w:p w:rsidR="00A87C7F"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Да,</w:t>
                        </w:r>
                        <w:r w:rsidR="00A87C7F" w:rsidRPr="00B924DE">
                          <w:rPr>
                            <w:rFonts w:ascii="PT Astra Serif" w:hAnsi="PT Astra Serif"/>
                            <w:sz w:val="24"/>
                            <w:szCs w:val="24"/>
                          </w:rPr>
                          <w:t xml:space="preserve"> </w:t>
                        </w:r>
                        <w:r w:rsidRPr="00B924DE">
                          <w:rPr>
                            <w:rFonts w:ascii="PT Astra Serif" w:hAnsi="PT Astra Serif"/>
                            <w:sz w:val="24"/>
                            <w:szCs w:val="24"/>
                          </w:rPr>
                          <w:t>содержатся.</w:t>
                        </w:r>
                      </w:p>
                      <w:p w:rsidR="00A660F2"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В состав сведений, содержащихся в ЕГРН в отношении физических лиц, включаются сведения о дате указанной в заявлении физического лица, зарегистрированного в качестве индивидуального предпринимателя, начала (окончания) применения им УСН, а также сведения о видах деятельности физического лица, зарегистрированного в качестве индивидуального предпринимателя, в отношении которых применяется ЕНВД.</w:t>
                        </w:r>
                      </w:p>
                      <w:p w:rsidR="00A660F2"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Также в ЕГРН включаются сведения о выданном физическому лицу, зарегистрированному в качестве индивидуального предпринимателя, патенте.</w:t>
                        </w:r>
                      </w:p>
                      <w:p w:rsidR="00507B17"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Однако следует учитывать, что сведения из ЕГРН предоставляются в полном объеме заявителю в отношении себя.</w:t>
                        </w:r>
                      </w:p>
                      <w:p w:rsidR="00507B17" w:rsidRPr="00B924DE" w:rsidRDefault="00507B17" w:rsidP="00507B17">
                        <w:pPr>
                          <w:spacing w:after="0"/>
                          <w:ind w:firstLine="709"/>
                          <w:jc w:val="both"/>
                          <w:rPr>
                            <w:rFonts w:ascii="PT Astra Serif" w:hAnsi="PT Astra Serif"/>
                            <w:color w:val="487AA9"/>
                            <w:sz w:val="24"/>
                            <w:szCs w:val="24"/>
                          </w:rPr>
                        </w:pPr>
                        <w:r w:rsidRPr="00B924DE">
                          <w:rPr>
                            <w:rFonts w:ascii="PT Astra Serif" w:hAnsi="PT Astra Serif"/>
                            <w:b/>
                            <w:bCs/>
                            <w:color w:val="487AA9"/>
                            <w:sz w:val="24"/>
                            <w:szCs w:val="24"/>
                          </w:rPr>
                          <w:t>Источник:</w:t>
                        </w:r>
                      </w:p>
                      <w:p w:rsidR="00507B17"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 xml:space="preserve">Приказ Минфина России от 22.06.2017 №99н «Об утверждении Порядка ведения Единого государственного реестра налогоплательщиков и о признании утратившими силу приказов Министерства финансов Российской Федерации от 30 сентября 2010 г. №116н и от </w:t>
                        </w:r>
                        <w:r w:rsidRPr="00B924DE">
                          <w:rPr>
                            <w:rFonts w:ascii="PT Astra Serif" w:hAnsi="PT Astra Serif"/>
                            <w:sz w:val="24"/>
                            <w:szCs w:val="24"/>
                          </w:rPr>
                          <w:lastRenderedPageBreak/>
                          <w:t>7 сентября 2011 г. №106н»;</w:t>
                        </w:r>
                      </w:p>
                      <w:p w:rsidR="00507B17" w:rsidRPr="00B924DE" w:rsidRDefault="00507B17" w:rsidP="00507B17">
                        <w:pPr>
                          <w:spacing w:after="0"/>
                          <w:ind w:firstLine="709"/>
                          <w:jc w:val="both"/>
                          <w:rPr>
                            <w:rFonts w:ascii="PT Astra Serif" w:hAnsi="PT Astra Serif"/>
                            <w:sz w:val="24"/>
                            <w:szCs w:val="24"/>
                          </w:rPr>
                        </w:pPr>
                        <w:r w:rsidRPr="00B924DE">
                          <w:rPr>
                            <w:rFonts w:ascii="PT Astra Serif" w:hAnsi="PT Astra Serif"/>
                            <w:sz w:val="24"/>
                            <w:szCs w:val="24"/>
                          </w:rPr>
                          <w:t>Приказ Минфина России от 30.12.2014 №178н «Об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w:t>
                        </w:r>
                        <w:r w:rsidR="004028A0" w:rsidRPr="00B924DE">
                          <w:rPr>
                            <w:rFonts w:ascii="PT Astra Serif" w:hAnsi="PT Astra Serif"/>
                            <w:sz w:val="24"/>
                            <w:szCs w:val="24"/>
                          </w:rPr>
                          <w:t>.</w:t>
                        </w:r>
                      </w:p>
                    </w:tc>
                  </w:tr>
                </w:tbl>
                <w:p w:rsidR="00E709DB" w:rsidRPr="00B924DE" w:rsidRDefault="00E709DB" w:rsidP="002E1B2E">
                  <w:pPr>
                    <w:spacing w:after="0"/>
                    <w:ind w:firstLine="709"/>
                    <w:jc w:val="both"/>
                    <w:rPr>
                      <w:rFonts w:ascii="PT Astra Serif" w:hAnsi="PT Astra Serif"/>
                      <w:sz w:val="24"/>
                      <w:szCs w:val="24"/>
                    </w:rPr>
                  </w:pPr>
                </w:p>
              </w:tc>
            </w:tr>
          </w:tbl>
          <w:p w:rsidR="00665097" w:rsidRPr="00B924DE" w:rsidRDefault="00665097" w:rsidP="002E1B2E">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tcMar>
              <w:top w:w="120" w:type="dxa"/>
              <w:left w:w="15" w:type="dxa"/>
              <w:bottom w:w="15" w:type="dxa"/>
              <w:right w:w="15" w:type="dxa"/>
            </w:tcMar>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tcMar>
              <w:top w:w="120" w:type="dxa"/>
              <w:left w:w="15" w:type="dxa"/>
              <w:bottom w:w="15" w:type="dxa"/>
              <w:right w:w="15" w:type="dxa"/>
            </w:tcMar>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tcMar>
              <w:top w:w="120" w:type="dxa"/>
              <w:left w:w="15" w:type="dxa"/>
              <w:bottom w:w="15" w:type="dxa"/>
              <w:right w:w="15" w:type="dxa"/>
            </w:tcMar>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tcMar>
              <w:top w:w="120" w:type="dxa"/>
              <w:left w:w="15" w:type="dxa"/>
              <w:bottom w:w="15" w:type="dxa"/>
              <w:right w:w="15" w:type="dxa"/>
            </w:tcMar>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rPr>
                <w:rFonts w:ascii="PT Astra Serif" w:hAnsi="PT Astra Serif"/>
                <w:sz w:val="24"/>
                <w:szCs w:val="24"/>
              </w:rPr>
            </w:pPr>
          </w:p>
        </w:tc>
      </w:tr>
      <w:tr w:rsidR="00665097" w:rsidRPr="00B924DE" w:rsidTr="002E1B2E">
        <w:trPr>
          <w:gridAfter w:val="1"/>
          <w:wAfter w:w="336" w:type="dxa"/>
          <w:tblCellSpacing w:w="15" w:type="dxa"/>
        </w:trPr>
        <w:tc>
          <w:tcPr>
            <w:tcW w:w="9400" w:type="dxa"/>
            <w:vAlign w:val="center"/>
            <w:hideMark/>
          </w:tcPr>
          <w:p w:rsidR="00665097" w:rsidRPr="00B924DE" w:rsidRDefault="00665097" w:rsidP="003768CC">
            <w:pPr>
              <w:spacing w:after="0"/>
              <w:ind w:firstLine="709"/>
              <w:jc w:val="both"/>
              <w:divId w:val="1355811091"/>
              <w:rPr>
                <w:rFonts w:ascii="PT Astra Serif" w:hAnsi="PT Astra Serif"/>
                <w:sz w:val="24"/>
                <w:szCs w:val="24"/>
              </w:rPr>
            </w:pPr>
          </w:p>
        </w:tc>
      </w:tr>
    </w:tbl>
    <w:p w:rsidR="00945F4D" w:rsidRPr="00B924DE" w:rsidRDefault="00945F4D" w:rsidP="00945F4D">
      <w:pPr>
        <w:spacing w:after="0"/>
        <w:ind w:firstLine="709"/>
        <w:jc w:val="center"/>
        <w:rPr>
          <w:rFonts w:ascii="PT Astra Serif" w:eastAsia="Times New Roman" w:hAnsi="PT Astra Serif" w:cs="Times New Roman"/>
          <w:b/>
          <w:sz w:val="24"/>
          <w:szCs w:val="24"/>
        </w:rPr>
      </w:pPr>
      <w:r w:rsidRPr="00B924DE">
        <w:rPr>
          <w:rFonts w:ascii="PT Astra Serif" w:eastAsia="Times New Roman" w:hAnsi="PT Astra Serif" w:cs="Times New Roman"/>
          <w:b/>
          <w:sz w:val="24"/>
          <w:szCs w:val="24"/>
        </w:rPr>
        <w:t>НАИБОЛЕЕ ЧАСТО ЗАДАВАЕМЫЕ ВОПРОСЫ ФЕДЕРАЛЬНОЙ СЛУЖБЕ ГОСУДАРСТВЕННОЙ РЕГИСТРАЦИИ КАДАСТРА И КАРТОГРАФИИ (РОСРЕЕСТР)</w:t>
      </w:r>
    </w:p>
    <w:p w:rsidR="00962C62" w:rsidRPr="00B924DE" w:rsidRDefault="00962C62" w:rsidP="00945F4D">
      <w:pPr>
        <w:spacing w:after="0"/>
        <w:ind w:firstLine="709"/>
        <w:jc w:val="center"/>
        <w:rPr>
          <w:rFonts w:ascii="PT Astra Serif" w:eastAsia="Times New Roman" w:hAnsi="PT Astra Serif" w:cs="Times New Roman"/>
          <w:b/>
          <w:sz w:val="24"/>
          <w:szCs w:val="24"/>
        </w:rPr>
      </w:pPr>
    </w:p>
    <w:p w:rsidR="00962C62" w:rsidRPr="00B924DE" w:rsidRDefault="00962C62" w:rsidP="00962C62">
      <w:pPr>
        <w:spacing w:after="0" w:line="240" w:lineRule="auto"/>
        <w:rPr>
          <w:rFonts w:ascii="Times New Roman" w:eastAsia="Times New Roman" w:hAnsi="Times New Roman" w:cs="Times New Roman"/>
          <w:sz w:val="24"/>
          <w:szCs w:val="24"/>
        </w:rPr>
      </w:pPr>
      <w:r w:rsidRPr="00B924DE">
        <w:rPr>
          <w:rFonts w:ascii="Times New Roman" w:eastAsia="Times New Roman" w:hAnsi="Times New Roman" w:cs="Times New Roman"/>
          <w:sz w:val="24"/>
          <w:szCs w:val="24"/>
        </w:rPr>
        <w:t>Ведение садоводства и огородничества в соответствии с Федеральным законом от 29 июля 2017г. №217-ФЗ</w:t>
      </w:r>
    </w:p>
    <w:p w:rsidR="00962C62" w:rsidRPr="00B924DE" w:rsidRDefault="00962C62" w:rsidP="00962C62">
      <w:pPr>
        <w:spacing w:after="0"/>
        <w:ind w:left="360"/>
        <w:jc w:val="both"/>
        <w:rPr>
          <w:rFonts w:ascii="PT Astra Serif" w:eastAsia="Times New Roman" w:hAnsi="PT Astra Serif" w:cs="Times New Roman"/>
          <w:sz w:val="24"/>
          <w:szCs w:val="24"/>
        </w:rPr>
      </w:pPr>
      <w:r w:rsidRPr="00B924DE">
        <w:rPr>
          <w:rFonts w:ascii="PT Astra Serif" w:eastAsia="Times New Roman" w:hAnsi="PT Astra Serif" w:cs="Times New Roman"/>
          <w:b/>
          <w:sz w:val="24"/>
          <w:szCs w:val="24"/>
        </w:rPr>
        <w:t>Вопрос:</w:t>
      </w:r>
      <w:r w:rsidRPr="00B924DE">
        <w:rPr>
          <w:rFonts w:ascii="PT Astra Serif" w:eastAsia="Times New Roman" w:hAnsi="PT Astra Serif" w:cs="Times New Roman"/>
          <w:sz w:val="24"/>
          <w:szCs w:val="24"/>
        </w:rPr>
        <w:t xml:space="preserve">  Об оказании государственной или муниципальной поддержки гражданам, ведущим садоводство, огородничество или дачное хозяйство</w:t>
      </w:r>
      <w:r w:rsidRPr="00B924DE">
        <w:rPr>
          <w:rFonts w:ascii="PT Astra Serif" w:eastAsia="Times New Roman" w:hAnsi="PT Astra Serif" w:cs="Times New Roman"/>
          <w:sz w:val="24"/>
          <w:szCs w:val="24"/>
        </w:rPr>
        <w:br/>
      </w:r>
      <w:r w:rsidRPr="00B924DE">
        <w:rPr>
          <w:rFonts w:ascii="PT Astra Serif" w:eastAsia="Times New Roman" w:hAnsi="PT Astra Serif" w:cs="Times New Roman"/>
          <w:b/>
          <w:sz w:val="24"/>
          <w:szCs w:val="24"/>
        </w:rPr>
        <w:t>Ответ:</w:t>
      </w:r>
      <w:r w:rsidRPr="00B924DE">
        <w:rPr>
          <w:rFonts w:ascii="PT Astra Serif" w:eastAsia="Times New Roman" w:hAnsi="PT Astra Serif" w:cs="Times New Roman"/>
          <w:sz w:val="24"/>
          <w:szCs w:val="24"/>
        </w:rPr>
        <w:t xml:space="preserve"> </w:t>
      </w:r>
    </w:p>
    <w:p w:rsidR="00962C62" w:rsidRPr="00B924DE" w:rsidRDefault="00962C62" w:rsidP="00962C62">
      <w:pPr>
        <w:spacing w:after="0"/>
        <w:ind w:firstLine="720"/>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Статьей 26 Закона № 217-ФЗ определены формы и порядок поддержки ведения садоводства и огородничества.</w:t>
      </w:r>
    </w:p>
    <w:p w:rsidR="00962C62" w:rsidRPr="00B924DE" w:rsidRDefault="00962C62" w:rsidP="00962C62">
      <w:pPr>
        <w:spacing w:after="0"/>
        <w:ind w:firstLine="720"/>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В частности, положениями указанной статьи предусмотрены новые формы государственной или муниципальной поддержки садоводства и огородничества, в том числе:</w:t>
      </w:r>
    </w:p>
    <w:p w:rsidR="00962C62" w:rsidRPr="00B924DE" w:rsidRDefault="00962C62" w:rsidP="00962C62">
      <w:pPr>
        <w:spacing w:after="0"/>
        <w:ind w:firstLine="720"/>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962C62" w:rsidRPr="00B924DE" w:rsidRDefault="00962C62" w:rsidP="00962C62">
      <w:pPr>
        <w:spacing w:after="0"/>
        <w:ind w:firstLine="720"/>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962C62" w:rsidRPr="00B924DE" w:rsidRDefault="00962C62" w:rsidP="00962C62">
      <w:pPr>
        <w:spacing w:after="0"/>
        <w:ind w:firstLine="720"/>
        <w:jc w:val="both"/>
        <w:rPr>
          <w:rFonts w:ascii="PT Astra Serif" w:eastAsia="Times New Roman" w:hAnsi="PT Astra Serif" w:cs="Times New Roman"/>
          <w:sz w:val="24"/>
          <w:szCs w:val="24"/>
        </w:rPr>
      </w:pPr>
      <w:proofErr w:type="gramStart"/>
      <w:r w:rsidRPr="00B924DE">
        <w:rPr>
          <w:rFonts w:ascii="PT Astra Serif" w:eastAsia="Times New Roman" w:hAnsi="PT Astra Serif" w:cs="Times New Roman"/>
          <w:sz w:val="24"/>
          <w:szCs w:val="24"/>
        </w:rPr>
        <w:t>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w:t>
      </w:r>
      <w:proofErr w:type="gramEnd"/>
      <w:r w:rsidRPr="00B924DE">
        <w:rPr>
          <w:rFonts w:ascii="PT Astra Serif" w:eastAsia="Times New Roman" w:hAnsi="PT Astra Serif" w:cs="Times New Roman"/>
          <w:sz w:val="24"/>
          <w:szCs w:val="24"/>
        </w:rPr>
        <w:t xml:space="preserve"> собственности.</w:t>
      </w:r>
    </w:p>
    <w:p w:rsidR="00962C62" w:rsidRPr="00B924DE" w:rsidRDefault="00962C62" w:rsidP="00962C62">
      <w:pPr>
        <w:spacing w:after="0"/>
        <w:ind w:firstLine="720"/>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В рамках нового правого регулирования оказание поддержки гражданам для ведения садоводства и огородничества является правом органов государственной власти и местного самоуправления, а не их обязанностью. </w:t>
      </w:r>
    </w:p>
    <w:p w:rsidR="00962C62" w:rsidRPr="00B924DE" w:rsidRDefault="00962C62" w:rsidP="00962C62">
      <w:pPr>
        <w:spacing w:after="0"/>
        <w:ind w:firstLine="720"/>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Аналогичный подход содержал Закон № 66-ФЗ. Это связано с тем, что интенсивность ведения гражданами садоводства и огородничества имеет различный характер в зависимости от субъектов Российской Федерации. Так, </w:t>
      </w:r>
      <w:proofErr w:type="gramStart"/>
      <w:r w:rsidRPr="00B924DE">
        <w:rPr>
          <w:rFonts w:ascii="PT Astra Serif" w:eastAsia="Times New Roman" w:hAnsi="PT Astra Serif" w:cs="Times New Roman"/>
          <w:sz w:val="24"/>
          <w:szCs w:val="24"/>
        </w:rPr>
        <w:t>например</w:t>
      </w:r>
      <w:proofErr w:type="gramEnd"/>
      <w:r w:rsidRPr="00B924DE">
        <w:rPr>
          <w:rFonts w:ascii="PT Astra Serif" w:eastAsia="Times New Roman" w:hAnsi="PT Astra Serif" w:cs="Times New Roman"/>
          <w:sz w:val="24"/>
          <w:szCs w:val="24"/>
        </w:rPr>
        <w:t xml:space="preserve"> в субъектах Российской Федерации, расположенных на территории Крайнего Севера, садоводство и огородничество практически отсутствует. </w:t>
      </w:r>
    </w:p>
    <w:p w:rsidR="00962C62" w:rsidRPr="00B924DE" w:rsidRDefault="00962C62" w:rsidP="00962C62">
      <w:pPr>
        <w:spacing w:after="0"/>
        <w:ind w:firstLine="720"/>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Кроме того, возможность оказания государственной и муниципальной поддержки зависит от финансовой обеспеченности соответствующего публично-правового образования.</w:t>
      </w:r>
    </w:p>
    <w:p w:rsidR="00962C62" w:rsidRPr="00B924DE" w:rsidRDefault="00962C62" w:rsidP="00962C62">
      <w:pPr>
        <w:spacing w:after="0"/>
        <w:ind w:firstLine="720"/>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Таким образом, федеральное законодательство не может вменять в обязанность одинаковый объем оказываемой поддержки органами государственной власти и местного самоуправления на всей территории Российской Федерации. </w:t>
      </w:r>
    </w:p>
    <w:p w:rsidR="00962C62" w:rsidRPr="00B924DE" w:rsidRDefault="00962C62" w:rsidP="00962C62">
      <w:pPr>
        <w:spacing w:after="0"/>
        <w:ind w:firstLine="720"/>
        <w:jc w:val="both"/>
        <w:rPr>
          <w:rFonts w:ascii="PT Astra Serif" w:eastAsia="Times New Roman" w:hAnsi="PT Astra Serif" w:cs="Times New Roman"/>
          <w:sz w:val="24"/>
          <w:szCs w:val="24"/>
        </w:rPr>
      </w:pPr>
      <w:proofErr w:type="gramStart"/>
      <w:r w:rsidRPr="00B924DE">
        <w:rPr>
          <w:rFonts w:ascii="PT Astra Serif" w:eastAsia="Times New Roman" w:hAnsi="PT Astra Serif" w:cs="Times New Roman"/>
          <w:sz w:val="24"/>
          <w:szCs w:val="24"/>
        </w:rPr>
        <w:lastRenderedPageBreak/>
        <w:t>В части касающейся действующих мер поддержки отмечаем, что Председателем Правительства Российской Федерации Д.А. Медведевым даны поручения соответствующим органам исполнительной власти об оказании поддержки гражданам, ведущим садоводство, огородничество и дачное хозяйство, в части эксплуатации автомобильных дорог, обеспечивающих подъезд к территориям товариществ, сбыта гражданами произведенной ими сельскохозяйственной продукции, лицензирования скважин, предназначенных для централизованного снабжения водой товариществ, передачи электрических сетей, принадлежащих товариществам</w:t>
      </w:r>
      <w:proofErr w:type="gramEnd"/>
      <w:r w:rsidRPr="00B924DE">
        <w:rPr>
          <w:rFonts w:ascii="PT Astra Serif" w:eastAsia="Times New Roman" w:hAnsi="PT Astra Serif" w:cs="Times New Roman"/>
          <w:sz w:val="24"/>
          <w:szCs w:val="24"/>
        </w:rPr>
        <w:t xml:space="preserve">, на баланс территориальных сетевых организаций, а также применения понижающего коэффициента при установлении тарифов на электрическую энергию для товариществ. Указанное поручение затрагивает направления деятельности различных федеральных органов исполнительной власти, которые обеспечивают его реализацию в рамках установленных полномочий. </w:t>
      </w:r>
    </w:p>
    <w:p w:rsidR="00962C62" w:rsidRPr="00B924DE" w:rsidRDefault="00962C62" w:rsidP="00962C62">
      <w:pPr>
        <w:spacing w:after="0"/>
        <w:ind w:firstLine="720"/>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При этом переходными положения Закона № 217-ФЗ установлено, что вступление нового закона в силу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его вступления в силу.</w:t>
      </w:r>
    </w:p>
    <w:p w:rsidR="00962C62" w:rsidRPr="00B924DE" w:rsidRDefault="00962C62" w:rsidP="00CF1076">
      <w:pPr>
        <w:spacing w:after="0"/>
        <w:ind w:firstLine="720"/>
        <w:jc w:val="both"/>
        <w:rPr>
          <w:rFonts w:ascii="PT Astra Serif" w:eastAsia="Times New Roman" w:hAnsi="PT Astra Serif" w:cs="Times New Roman"/>
          <w:b/>
          <w:sz w:val="24"/>
          <w:szCs w:val="24"/>
        </w:rPr>
      </w:pPr>
      <w:r w:rsidRPr="00B924DE">
        <w:rPr>
          <w:rFonts w:ascii="PT Astra Serif" w:eastAsia="Times New Roman" w:hAnsi="PT Astra Serif" w:cs="Times New Roman"/>
          <w:sz w:val="24"/>
          <w:szCs w:val="24"/>
        </w:rPr>
        <w:t>Также следует отметить, что органы государственной власти субъектов Российской Федерации и органы местного самоуправления вправе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945F4D" w:rsidRPr="00B924DE" w:rsidRDefault="00945F4D" w:rsidP="00945F4D">
      <w:pPr>
        <w:spacing w:after="0"/>
        <w:ind w:firstLine="709"/>
        <w:jc w:val="both"/>
        <w:rPr>
          <w:rFonts w:ascii="PT Astra Serif" w:eastAsia="Times New Roman" w:hAnsi="PT Astra Serif" w:cs="Times New Roman"/>
          <w:sz w:val="24"/>
          <w:szCs w:val="24"/>
        </w:rPr>
      </w:pPr>
    </w:p>
    <w:p w:rsidR="00945F4D" w:rsidRPr="00B924DE" w:rsidRDefault="00945F4D" w:rsidP="00945F4D">
      <w:pPr>
        <w:spacing w:after="0"/>
        <w:ind w:firstLine="709"/>
        <w:jc w:val="both"/>
        <w:rPr>
          <w:rFonts w:ascii="PT Astra Serif" w:eastAsia="Times New Roman" w:hAnsi="PT Astra Serif" w:cs="Times New Roman"/>
          <w:b/>
          <w:sz w:val="24"/>
          <w:szCs w:val="24"/>
        </w:rPr>
      </w:pPr>
      <w:r w:rsidRPr="00B924DE">
        <w:rPr>
          <w:rFonts w:ascii="PT Astra Serif" w:eastAsia="Times New Roman" w:hAnsi="PT Astra Serif" w:cs="Times New Roman"/>
          <w:b/>
          <w:sz w:val="24"/>
          <w:szCs w:val="24"/>
        </w:rPr>
        <w:t xml:space="preserve">ВОПРОС: </w:t>
      </w:r>
    </w:p>
    <w:p w:rsidR="00945F4D" w:rsidRPr="00B924DE" w:rsidRDefault="00945F4D" w:rsidP="00945F4D">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Об исключении из законодательства Российской Федерации понятий «дачное хозяйство», «дачное строительство», «дачный участок», «дачный дом», «дача» и изменении сведений ЕГРН о виде разрешенного использования дачного земельного участка</w:t>
      </w:r>
    </w:p>
    <w:p w:rsidR="00945F4D" w:rsidRPr="00B924DE" w:rsidRDefault="00945F4D" w:rsidP="00945F4D">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b/>
          <w:sz w:val="24"/>
          <w:szCs w:val="24"/>
        </w:rPr>
        <w:t>ОТВЕТ:</w:t>
      </w:r>
      <w:r w:rsidRPr="00B924DE">
        <w:rPr>
          <w:rFonts w:ascii="PT Astra Serif" w:eastAsia="Times New Roman" w:hAnsi="PT Astra Serif" w:cs="Times New Roman"/>
          <w:sz w:val="24"/>
          <w:szCs w:val="24"/>
        </w:rPr>
        <w:t xml:space="preserve"> </w:t>
      </w:r>
    </w:p>
    <w:p w:rsidR="00945F4D" w:rsidRPr="00B924DE" w:rsidRDefault="00945F4D" w:rsidP="00945F4D">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В соответствии с Законом № 66-ФЗ на садовых земельных участках допускалось размещение жилых строений без права регистрации в таких строениях. В свою очередь, на дачных земельных участках допускалось размещение жилых домов.</w:t>
      </w:r>
    </w:p>
    <w:p w:rsidR="00945F4D" w:rsidRPr="00B924DE" w:rsidRDefault="00945F4D" w:rsidP="00945F4D">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Данное обстоятельство являлось единственным существенным отличием в правовом статусе данных земельных участков. </w:t>
      </w:r>
    </w:p>
    <w:p w:rsidR="00945F4D" w:rsidRPr="00B924DE" w:rsidRDefault="00945F4D" w:rsidP="00945F4D">
      <w:pPr>
        <w:spacing w:after="0"/>
        <w:ind w:firstLine="709"/>
        <w:jc w:val="both"/>
        <w:rPr>
          <w:rFonts w:ascii="PT Astra Serif" w:eastAsia="Times New Roman" w:hAnsi="PT Astra Serif" w:cs="Times New Roman"/>
          <w:sz w:val="24"/>
          <w:szCs w:val="24"/>
        </w:rPr>
      </w:pPr>
      <w:proofErr w:type="gramStart"/>
      <w:r w:rsidRPr="00B924DE">
        <w:rPr>
          <w:rFonts w:ascii="PT Astra Serif" w:eastAsia="Times New Roman" w:hAnsi="PT Astra Serif" w:cs="Times New Roman"/>
          <w:sz w:val="24"/>
          <w:szCs w:val="24"/>
        </w:rPr>
        <w:t>Однако, постановлениями Конституционного суда Российской Федерации от 14 апреля 2008 г. № 7-П и от 30 июня 2011 г. № 13-П, нормы Закона № 66-ФЗ, ограничивающие граждан в регистрации по месту жительства в принадлежащих им на праве собственности жилых строениях, которые пригодны для постоянного проживания и расположены на садовых земельных участках, которые относятся к землям населенных пунктов либо землям сельскохозяйственного назначения, признаны не</w:t>
      </w:r>
      <w:proofErr w:type="gramEnd"/>
      <w:r w:rsidRPr="00B924DE">
        <w:rPr>
          <w:rFonts w:ascii="PT Astra Serif" w:eastAsia="Times New Roman" w:hAnsi="PT Astra Serif" w:cs="Times New Roman"/>
          <w:sz w:val="24"/>
          <w:szCs w:val="24"/>
        </w:rPr>
        <w:t xml:space="preserve"> </w:t>
      </w:r>
      <w:proofErr w:type="gramStart"/>
      <w:r w:rsidRPr="00B924DE">
        <w:rPr>
          <w:rFonts w:ascii="PT Astra Serif" w:eastAsia="Times New Roman" w:hAnsi="PT Astra Serif" w:cs="Times New Roman"/>
          <w:sz w:val="24"/>
          <w:szCs w:val="24"/>
        </w:rPr>
        <w:t>соответствующими</w:t>
      </w:r>
      <w:proofErr w:type="gramEnd"/>
      <w:r w:rsidRPr="00B924DE">
        <w:rPr>
          <w:rFonts w:ascii="PT Astra Serif" w:eastAsia="Times New Roman" w:hAnsi="PT Astra Serif" w:cs="Times New Roman"/>
          <w:sz w:val="24"/>
          <w:szCs w:val="24"/>
        </w:rPr>
        <w:t xml:space="preserve"> Конституции Российской Федерации. </w:t>
      </w:r>
    </w:p>
    <w:p w:rsidR="00945F4D" w:rsidRPr="00B924DE" w:rsidRDefault="00945F4D" w:rsidP="00945F4D">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В целях приведения норм Закона № 66-ФЗ в соответствие с Конституцией Российской Федерации Законом № 217-ФЗ исключено такое понятие как «жилое строение» и предусмотрено, что на садовом земельном участке могут размещаться жилые дома, хозяйственные постройки, гаражи, а также садовые дома.</w:t>
      </w:r>
    </w:p>
    <w:p w:rsidR="00945F4D" w:rsidRPr="00B924DE" w:rsidRDefault="00945F4D" w:rsidP="00945F4D">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lastRenderedPageBreak/>
        <w:t>Таким образом, с учетом изменений Закона № 217-ФЗ, режим использования дачного земельного участка, предусмотренный Законом № 66-ФЗ, дублировал бы режим использования садового земельного участка.</w:t>
      </w:r>
    </w:p>
    <w:p w:rsidR="00945F4D" w:rsidRPr="00B924DE" w:rsidRDefault="00945F4D" w:rsidP="00945F4D">
      <w:pPr>
        <w:spacing w:after="0"/>
        <w:ind w:firstLine="709"/>
        <w:jc w:val="both"/>
        <w:rPr>
          <w:rFonts w:ascii="PT Astra Serif" w:eastAsia="Times New Roman" w:hAnsi="PT Astra Serif" w:cs="Times New Roman"/>
          <w:sz w:val="24"/>
          <w:szCs w:val="24"/>
        </w:rPr>
      </w:pPr>
      <w:proofErr w:type="gramStart"/>
      <w:r w:rsidRPr="00B924DE">
        <w:rPr>
          <w:rFonts w:ascii="PT Astra Serif" w:eastAsia="Times New Roman" w:hAnsi="PT Astra Serif" w:cs="Times New Roman"/>
          <w:sz w:val="24"/>
          <w:szCs w:val="24"/>
        </w:rPr>
        <w:t>В связи с этим Законом № 217-ФЗ было исключено понятие «дачный земельный участок», а также связанные с назначением дачного земельного участка такие организационно-правовая формы как дачные некоммерческие товарищества, партнерства и потребительские кооперативы, а также понятия «дачное хозяйство», «дачное строительство», «дачный дом», «дача».</w:t>
      </w:r>
      <w:proofErr w:type="gramEnd"/>
    </w:p>
    <w:p w:rsidR="00012ED8" w:rsidRPr="00B924DE" w:rsidRDefault="00945F4D" w:rsidP="00945F4D">
      <w:pPr>
        <w:spacing w:after="0"/>
        <w:ind w:firstLine="709"/>
        <w:jc w:val="both"/>
        <w:rPr>
          <w:rFonts w:ascii="PT Astra Serif" w:eastAsia="Times New Roman" w:hAnsi="PT Astra Serif" w:cs="Times New Roman"/>
          <w:sz w:val="24"/>
          <w:szCs w:val="24"/>
        </w:rPr>
      </w:pPr>
      <w:proofErr w:type="gramStart"/>
      <w:r w:rsidRPr="00B924DE">
        <w:rPr>
          <w:rFonts w:ascii="PT Astra Serif" w:eastAsia="Times New Roman" w:hAnsi="PT Astra Serif" w:cs="Times New Roman"/>
          <w:sz w:val="24"/>
          <w:szCs w:val="24"/>
        </w:rPr>
        <w:t>В связи с введением нового правового регулирования в сфере садоводства и огородничества Законом № 217-ФЗ установлены переходные положения, согласно которым  такие виды разрешенного использования земельных участков, как «садовый земельный участок», «для садоводства», «для ведения</w:t>
      </w:r>
      <w:r w:rsidR="00012ED8" w:rsidRPr="00B924DE">
        <w:rPr>
          <w:rFonts w:ascii="PT Astra Serif" w:eastAsia="Times New Roman" w:hAnsi="PT Astra Serif" w:cs="Times New Roman"/>
          <w:sz w:val="24"/>
          <w:szCs w:val="24"/>
        </w:rPr>
        <w:t>», «дачный земельный участок», «для ведения дачного хозяйства» и «для дачного строительства», содержащиеся в ЕГРН и (или) указанные в правоустанавливающих или иных документах, считаются равнозначными.</w:t>
      </w:r>
      <w:proofErr w:type="gramEnd"/>
      <w:r w:rsidR="00012ED8" w:rsidRPr="00B924DE">
        <w:rPr>
          <w:rFonts w:ascii="PT Astra Serif" w:eastAsia="Times New Roman" w:hAnsi="PT Astra Serif" w:cs="Times New Roman"/>
          <w:sz w:val="24"/>
          <w:szCs w:val="24"/>
        </w:rPr>
        <w:t xml:space="preserve"> Земельные участки, в отношении которых установлены такие виды разрешенного использования, являются садовыми земельными участками (часть 7 статьи 54 Закона № 217-ФЗ).</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В случае необходимости внесения соответствующих изменений в сведения  ЕГРН о виде разрешенного использования земельного участка заинтересованное лицо вправе обратиться в </w:t>
      </w:r>
      <w:proofErr w:type="spellStart"/>
      <w:r w:rsidRPr="00B924DE">
        <w:rPr>
          <w:rFonts w:ascii="PT Astra Serif" w:eastAsia="Times New Roman" w:hAnsi="PT Astra Serif" w:cs="Times New Roman"/>
          <w:sz w:val="24"/>
          <w:szCs w:val="24"/>
        </w:rPr>
        <w:t>Росреестр</w:t>
      </w:r>
      <w:proofErr w:type="spellEnd"/>
      <w:r w:rsidRPr="00B924DE">
        <w:rPr>
          <w:rFonts w:ascii="PT Astra Serif" w:eastAsia="Times New Roman" w:hAnsi="PT Astra Serif" w:cs="Times New Roman"/>
          <w:sz w:val="24"/>
          <w:szCs w:val="24"/>
        </w:rPr>
        <w:t xml:space="preserve"> либо многофункциональный центр с заявлением, форма которого утверждена приказом Минэкономразвития России от 8 декабря 2005 г. № 920 (приложение № 2). </w:t>
      </w:r>
      <w:proofErr w:type="gramStart"/>
      <w:r w:rsidRPr="00B924DE">
        <w:rPr>
          <w:rFonts w:ascii="PT Astra Serif" w:eastAsia="Times New Roman" w:hAnsi="PT Astra Serif" w:cs="Times New Roman"/>
          <w:sz w:val="24"/>
          <w:szCs w:val="24"/>
        </w:rPr>
        <w:t>При этом сведения о новом виде разрешенного использования отражаются в строке «иные предусмотренные законодательством Российской Федерации сведения» реквизита 3.1.1 формы заявления путем указания слов «вид разрешенного использования» и измененного вида разрешенного использования земельного участка (например: вид разрешенного использования «садовый земельный участок» либо вид разрешенного использования «ведение садоводства»).</w:t>
      </w:r>
      <w:proofErr w:type="gramEnd"/>
      <w:r w:rsidRPr="00B924DE">
        <w:rPr>
          <w:rFonts w:ascii="PT Astra Serif" w:eastAsia="Times New Roman" w:hAnsi="PT Astra Serif" w:cs="Times New Roman"/>
          <w:sz w:val="24"/>
          <w:szCs w:val="24"/>
        </w:rPr>
        <w:t xml:space="preserve"> Кроме того, в реквизите 9 «Примечание» указанной формы приводится ссылка на часть 7 статьи 54 Закона № 217-ФЗ. </w:t>
      </w:r>
    </w:p>
    <w:p w:rsidR="00A748A6" w:rsidRPr="00B924DE" w:rsidRDefault="00A748A6" w:rsidP="00012ED8">
      <w:pPr>
        <w:spacing w:after="0"/>
        <w:ind w:firstLine="709"/>
        <w:jc w:val="both"/>
        <w:rPr>
          <w:rFonts w:ascii="PT Astra Serif" w:eastAsia="Times New Roman" w:hAnsi="PT Astra Serif" w:cs="Times New Roman"/>
          <w:sz w:val="24"/>
          <w:szCs w:val="24"/>
        </w:rPr>
      </w:pP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b/>
          <w:sz w:val="24"/>
          <w:szCs w:val="24"/>
        </w:rPr>
        <w:t>ВОПРОС:</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 Об изменении сведений </w:t>
      </w:r>
      <w:proofErr w:type="gramStart"/>
      <w:r w:rsidRPr="00B924DE">
        <w:rPr>
          <w:rFonts w:ascii="PT Astra Serif" w:eastAsia="Times New Roman" w:hAnsi="PT Astra Serif" w:cs="Times New Roman"/>
          <w:sz w:val="24"/>
          <w:szCs w:val="24"/>
        </w:rPr>
        <w:t>ЕГРН</w:t>
      </w:r>
      <w:proofErr w:type="gramEnd"/>
      <w:r w:rsidRPr="00B924DE">
        <w:rPr>
          <w:rFonts w:ascii="PT Astra Serif" w:eastAsia="Times New Roman" w:hAnsi="PT Astra Serif" w:cs="Times New Roman"/>
          <w:sz w:val="24"/>
          <w:szCs w:val="24"/>
        </w:rPr>
        <w:t xml:space="preserve"> о наименовании  и назначении здания, расположенного на садовом земельном участке</w:t>
      </w:r>
    </w:p>
    <w:p w:rsidR="00012ED8" w:rsidRPr="00B924DE" w:rsidRDefault="00012ED8" w:rsidP="00012ED8">
      <w:pPr>
        <w:spacing w:after="0"/>
        <w:ind w:firstLine="709"/>
        <w:jc w:val="both"/>
        <w:rPr>
          <w:rFonts w:ascii="PT Astra Serif" w:eastAsia="Times New Roman" w:hAnsi="PT Astra Serif" w:cs="Times New Roman"/>
          <w:b/>
          <w:sz w:val="24"/>
          <w:szCs w:val="24"/>
        </w:rPr>
      </w:pPr>
      <w:r w:rsidRPr="00B924DE">
        <w:rPr>
          <w:rFonts w:ascii="PT Astra Serif" w:eastAsia="Times New Roman" w:hAnsi="PT Astra Serif" w:cs="Times New Roman"/>
          <w:b/>
          <w:sz w:val="24"/>
          <w:szCs w:val="24"/>
        </w:rPr>
        <w:t>ОТВЕТ:</w:t>
      </w:r>
    </w:p>
    <w:p w:rsidR="00012ED8" w:rsidRPr="00B924DE" w:rsidRDefault="00012ED8" w:rsidP="00012ED8">
      <w:pPr>
        <w:spacing w:after="0"/>
        <w:ind w:firstLine="709"/>
        <w:jc w:val="both"/>
        <w:rPr>
          <w:rFonts w:ascii="PT Astra Serif" w:eastAsia="Times New Roman" w:hAnsi="PT Astra Serif" w:cs="Times New Roman"/>
          <w:sz w:val="24"/>
          <w:szCs w:val="24"/>
        </w:rPr>
      </w:pPr>
      <w:proofErr w:type="gramStart"/>
      <w:r w:rsidRPr="00B924DE">
        <w:rPr>
          <w:rFonts w:ascii="PT Astra Serif" w:eastAsia="Times New Roman" w:hAnsi="PT Astra Serif" w:cs="Times New Roman"/>
          <w:sz w:val="24"/>
          <w:szCs w:val="24"/>
        </w:rPr>
        <w:t>В соответствии с частями 9, 10 статьи 54 Закона № 217-ФЗ расположенные на садовых земельных участках здания, сведения о которых внесены в ЕГРН до дня вступления в силу Закона № 217-ФЗ с назначением «жилое», «жилое строение», признаются жилыми домами, а здания, сооружения,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w:t>
      </w:r>
      <w:proofErr w:type="gramEnd"/>
      <w:r w:rsidRPr="00B924DE">
        <w:rPr>
          <w:rFonts w:ascii="PT Astra Serif" w:eastAsia="Times New Roman" w:hAnsi="PT Astra Serif" w:cs="Times New Roman"/>
          <w:sz w:val="24"/>
          <w:szCs w:val="24"/>
        </w:rPr>
        <w:t xml:space="preserve">, признаются садовыми домами. </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При этом замена ранее выданных документов или внесение изменений в такие документы, записи ЕГРН в части наименований указанных объектов недвижимости не требуется, но данная замена может осуществляться по желанию их правообладателей.</w:t>
      </w:r>
    </w:p>
    <w:p w:rsidR="00012ED8" w:rsidRPr="00B924DE" w:rsidRDefault="00012ED8" w:rsidP="00012ED8">
      <w:pPr>
        <w:spacing w:after="0"/>
        <w:ind w:firstLine="709"/>
        <w:jc w:val="both"/>
        <w:rPr>
          <w:rFonts w:ascii="PT Astra Serif" w:eastAsia="Times New Roman" w:hAnsi="PT Astra Serif" w:cs="Times New Roman"/>
          <w:sz w:val="24"/>
          <w:szCs w:val="24"/>
        </w:rPr>
      </w:pPr>
      <w:proofErr w:type="gramStart"/>
      <w:r w:rsidRPr="00B924DE">
        <w:rPr>
          <w:rFonts w:ascii="PT Astra Serif" w:eastAsia="Times New Roman" w:hAnsi="PT Astra Serif" w:cs="Times New Roman"/>
          <w:sz w:val="24"/>
          <w:szCs w:val="24"/>
        </w:rPr>
        <w:lastRenderedPageBreak/>
        <w:t>Данные положения основаны на нормах Жилищного кодекса Российской Федерации, Федерального закона от 13 июля 2015 г. № 218-ФЗ «О государственной регистрации недвижимости» и Закона № 217-ФЗ, которыми установлено, что в отношении жилого дома назначением здания является «жилое», садового дома – «нежилое».</w:t>
      </w:r>
      <w:proofErr w:type="gramEnd"/>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Таким образом, при определении правового положения объекта недвижимости, расположенного на садовом земельном участке, необходимо руководствоваться исключительно его назначением.</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При этом возможности внесение изменений в назначение здания частями 9, 11 статьи 54 Закона № 217-Фз не предусмотрено.</w:t>
      </w:r>
    </w:p>
    <w:p w:rsidR="00E5400E"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В случае необходимости внесения изменений в наименование объекта недвижимости в целях изменения соответствующих сведений ЕГРН Вы вправе обратиться в </w:t>
      </w:r>
      <w:proofErr w:type="spellStart"/>
      <w:r w:rsidRPr="00B924DE">
        <w:rPr>
          <w:rFonts w:ascii="PT Astra Serif" w:eastAsia="Times New Roman" w:hAnsi="PT Astra Serif" w:cs="Times New Roman"/>
          <w:sz w:val="24"/>
          <w:szCs w:val="24"/>
        </w:rPr>
        <w:t>Росреестр</w:t>
      </w:r>
      <w:proofErr w:type="spellEnd"/>
      <w:r w:rsidRPr="00B924DE">
        <w:rPr>
          <w:rFonts w:ascii="PT Astra Serif" w:eastAsia="Times New Roman" w:hAnsi="PT Astra Serif" w:cs="Times New Roman"/>
          <w:sz w:val="24"/>
          <w:szCs w:val="24"/>
        </w:rPr>
        <w:t xml:space="preserve"> либо многофункциональный центр с заявлением, форма которого утверждена приказом Минэкономразвития России от 8 декабря 2005 г. № 920 (приложение № 2). При этом сведения об уточненном наименовании отражаются в строке «иные предусмотренные законодательством Российской Федерации сведения» реквизита 3.1.1 формы заявления. В данной графе после слова «наименование» указывается измененное наименование объекта недвижимости (например: наименование «жилой дом»). Кроме того, в реквизите 9 «Примечание» указанной формы приводится ссылка на соответствующую норму статьи 54 Закона № 217-ФЗ.</w:t>
      </w:r>
    </w:p>
    <w:p w:rsidR="00A748A6" w:rsidRPr="00B924DE" w:rsidRDefault="00A748A6" w:rsidP="00012ED8">
      <w:pPr>
        <w:spacing w:after="0"/>
        <w:ind w:firstLine="709"/>
        <w:jc w:val="both"/>
        <w:rPr>
          <w:rFonts w:ascii="PT Astra Serif" w:eastAsia="Times New Roman" w:hAnsi="PT Astra Serif" w:cs="Times New Roman"/>
          <w:sz w:val="24"/>
          <w:szCs w:val="24"/>
        </w:rPr>
      </w:pP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b/>
          <w:sz w:val="24"/>
          <w:szCs w:val="24"/>
        </w:rPr>
        <w:t>ВОПРОС:</w:t>
      </w:r>
      <w:r w:rsidRPr="00B924DE">
        <w:rPr>
          <w:rFonts w:ascii="PT Astra Serif" w:eastAsia="Times New Roman" w:hAnsi="PT Astra Serif" w:cs="Times New Roman"/>
          <w:sz w:val="24"/>
          <w:szCs w:val="24"/>
        </w:rPr>
        <w:t xml:space="preserve"> О возможности строительства на садовых и огородных земельных участках</w:t>
      </w:r>
    </w:p>
    <w:p w:rsidR="00012ED8" w:rsidRPr="00B924DE" w:rsidRDefault="00012ED8" w:rsidP="00012ED8">
      <w:pPr>
        <w:spacing w:after="0"/>
        <w:ind w:firstLine="709"/>
        <w:jc w:val="both"/>
        <w:rPr>
          <w:rFonts w:ascii="PT Astra Serif" w:eastAsia="Times New Roman" w:hAnsi="PT Astra Serif" w:cs="Times New Roman"/>
          <w:b/>
          <w:sz w:val="24"/>
          <w:szCs w:val="24"/>
        </w:rPr>
      </w:pPr>
      <w:r w:rsidRPr="00B924DE">
        <w:rPr>
          <w:rFonts w:ascii="PT Astra Serif" w:eastAsia="Times New Roman" w:hAnsi="PT Astra Serif" w:cs="Times New Roman"/>
          <w:b/>
          <w:sz w:val="24"/>
          <w:szCs w:val="24"/>
        </w:rPr>
        <w:t>ОТВЕТ:</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В соответствии со статьей 3 Закона № 217-ФЗ на садовом земельном участке разрешено строительство садовых домов, жилых домов, хозяйственных построек и гаражей. При этом в силу положений статьи 23 Закона № 217-ФЗ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В свою очередь, на огородном земельном участке строительство объектов недвижимости запрещено. Необходимо учитывать, что Закон № 217-ФЗ не регулирует вопросы нахождения на огородных и садовых земельных участках движимых вещей. </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Следует отметить, что аналогичный запрет для огородных земельных участков был также установлен в Законе № 66-ФЗ, за исключением строительства хозяйственных построек.</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Законом № 217-ФЗ учтено данное обстоятельство. </w:t>
      </w:r>
      <w:proofErr w:type="gramStart"/>
      <w:r w:rsidRPr="00B924DE">
        <w:rPr>
          <w:rFonts w:ascii="PT Astra Serif" w:eastAsia="Times New Roman" w:hAnsi="PT Astra Serif" w:cs="Times New Roman"/>
          <w:sz w:val="24"/>
          <w:szCs w:val="24"/>
        </w:rPr>
        <w:t>В переходных положениях содержится норма, согласно которой зарегистрированное до 1 января 2019 года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 (часть 32 статьи 54 Закона № 217-ФЗ).</w:t>
      </w:r>
      <w:proofErr w:type="gramEnd"/>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Также Законом № 217-ФЗ решены проблемы, связанные с регистрацией граждан по месту жительства в домах, расположенных на садовых земельных участках. </w:t>
      </w:r>
      <w:proofErr w:type="gramStart"/>
      <w:r w:rsidRPr="00B924DE">
        <w:rPr>
          <w:rFonts w:ascii="PT Astra Serif" w:eastAsia="Times New Roman" w:hAnsi="PT Astra Serif" w:cs="Times New Roman"/>
          <w:sz w:val="24"/>
          <w:szCs w:val="24"/>
        </w:rPr>
        <w:t xml:space="preserve">Возможность строительства жилого дома на садовом участке, установленная Законом № 217-ФЗ, с </w:t>
      </w:r>
      <w:r w:rsidRPr="00B924DE">
        <w:rPr>
          <w:rFonts w:ascii="PT Astra Serif" w:eastAsia="Times New Roman" w:hAnsi="PT Astra Serif" w:cs="Times New Roman"/>
          <w:sz w:val="24"/>
          <w:szCs w:val="24"/>
        </w:rPr>
        <w:lastRenderedPageBreak/>
        <w:t>учетом норм жилищного законодательства и Закона от 25 июня 1993 г. № 5242-1 «О праве граждан Российской Федерации на свободу передвижения, выбор места пребывания и жительства в пределах Российской Федерации» позволяет гражданам воспользоваться правом осуществить регистрацию по месту жительства в жилых домах на садовых земельных участках.</w:t>
      </w:r>
      <w:proofErr w:type="gramEnd"/>
    </w:p>
    <w:p w:rsidR="00012ED8" w:rsidRPr="00B924DE" w:rsidRDefault="00012ED8" w:rsidP="00012ED8">
      <w:pPr>
        <w:spacing w:after="0"/>
        <w:ind w:firstLine="709"/>
        <w:jc w:val="both"/>
        <w:rPr>
          <w:rFonts w:ascii="PT Astra Serif" w:eastAsia="Times New Roman" w:hAnsi="PT Astra Serif" w:cs="Times New Roman"/>
          <w:sz w:val="24"/>
          <w:szCs w:val="24"/>
        </w:rPr>
      </w:pPr>
      <w:proofErr w:type="gramStart"/>
      <w:r w:rsidRPr="00B924DE">
        <w:rPr>
          <w:rFonts w:ascii="PT Astra Serif" w:eastAsia="Times New Roman" w:hAnsi="PT Astra Serif" w:cs="Times New Roman"/>
          <w:sz w:val="24"/>
          <w:szCs w:val="24"/>
        </w:rPr>
        <w:t>В дополнение к этому Законом № 217-ФЗ предусмотрена возможность признания садового дома жилым домом или жилого дома садовым в порядке, установленном главой 6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w:t>
      </w:r>
      <w:proofErr w:type="gramEnd"/>
      <w:r w:rsidRPr="00B924DE">
        <w:rPr>
          <w:rFonts w:ascii="PT Astra Serif" w:eastAsia="Times New Roman" w:hAnsi="PT Astra Serif" w:cs="Times New Roman"/>
          <w:sz w:val="24"/>
          <w:szCs w:val="24"/>
        </w:rPr>
        <w:t>. № 47.</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Признание садового дома жилым домом или жилого дома садовым домом представляет собой простую процедуру, не требующую сложных и длительных согласований и оформления большого пакета документов.</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Так, процедура признания жилого дома садовым домом фактически имеет декларативный характер, предусматривая ее осуществление на основании заявления собственника, документов, подтверждающих право собственности на объект недвижимости, и согласия третьих </w:t>
      </w:r>
      <w:proofErr w:type="gramStart"/>
      <w:r w:rsidRPr="00B924DE">
        <w:rPr>
          <w:rFonts w:ascii="PT Astra Serif" w:eastAsia="Times New Roman" w:hAnsi="PT Astra Serif" w:cs="Times New Roman"/>
          <w:sz w:val="24"/>
          <w:szCs w:val="24"/>
        </w:rPr>
        <w:t>лиц</w:t>
      </w:r>
      <w:proofErr w:type="gramEnd"/>
      <w:r w:rsidRPr="00B924DE">
        <w:rPr>
          <w:rFonts w:ascii="PT Astra Serif" w:eastAsia="Times New Roman" w:hAnsi="PT Astra Serif" w:cs="Times New Roman"/>
          <w:sz w:val="24"/>
          <w:szCs w:val="24"/>
        </w:rPr>
        <w:t xml:space="preserve"> в случае если объект недвижимости обременен их правами. </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В случае признания садового дома жилым домом в дополнение к вышеуказанным документам требуется представление заключения по обследованию технического состояния объекта, подтверждающее соответствие садового дома требованиям к надежности и безопасности, выданное членом саморегулируемой организации в области инженерных изысканий.</w:t>
      </w:r>
    </w:p>
    <w:p w:rsidR="00012ED8" w:rsidRPr="00B924DE" w:rsidRDefault="00012ED8" w:rsidP="00012ED8">
      <w:pPr>
        <w:spacing w:after="0"/>
        <w:ind w:firstLine="709"/>
        <w:jc w:val="both"/>
        <w:rPr>
          <w:rFonts w:ascii="PT Astra Serif" w:eastAsia="Times New Roman" w:hAnsi="PT Astra Serif" w:cs="Times New Roman"/>
          <w:sz w:val="24"/>
          <w:szCs w:val="24"/>
        </w:rPr>
      </w:pPr>
      <w:proofErr w:type="gramStart"/>
      <w:r w:rsidRPr="00B924DE">
        <w:rPr>
          <w:rFonts w:ascii="PT Astra Serif" w:eastAsia="Times New Roman" w:hAnsi="PT Astra Serif" w:cs="Times New Roman"/>
          <w:sz w:val="24"/>
          <w:szCs w:val="24"/>
        </w:rPr>
        <w:t>Кроме того, в целях упрощения положения садоводов Закон № 217-ФЗ без необходимости каких-либо подтверждений со стороны органов власти признает все здания, имеющие в соответствии с данными ЕГРН назначение «жилое», «жилое строение» и расположенные на садовых земельных участках, жилыми домами, а здания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w:t>
      </w:r>
      <w:proofErr w:type="gramEnd"/>
      <w:r w:rsidRPr="00B924DE">
        <w:rPr>
          <w:rFonts w:ascii="PT Astra Serif" w:eastAsia="Times New Roman" w:hAnsi="PT Astra Serif" w:cs="Times New Roman"/>
          <w:sz w:val="24"/>
          <w:szCs w:val="24"/>
        </w:rPr>
        <w:t xml:space="preserve"> – садовыми домами (части 9, 11 статьи 54 Закона № 217-ФЗ).</w:t>
      </w:r>
    </w:p>
    <w:p w:rsidR="00A748A6" w:rsidRPr="00B924DE" w:rsidRDefault="00012ED8" w:rsidP="00012ED8">
      <w:pPr>
        <w:spacing w:after="0"/>
        <w:ind w:firstLine="709"/>
        <w:jc w:val="both"/>
        <w:rPr>
          <w:rFonts w:ascii="PT Astra Serif" w:eastAsia="Times New Roman" w:hAnsi="PT Astra Serif" w:cs="Times New Roman"/>
          <w:sz w:val="24"/>
          <w:szCs w:val="24"/>
        </w:rPr>
      </w:pPr>
      <w:proofErr w:type="gramStart"/>
      <w:r w:rsidRPr="00B924DE">
        <w:rPr>
          <w:rFonts w:ascii="PT Astra Serif" w:eastAsia="Times New Roman" w:hAnsi="PT Astra Serif" w:cs="Times New Roman"/>
          <w:sz w:val="24"/>
          <w:szCs w:val="24"/>
        </w:rPr>
        <w:t>При этом если здания  принадлежат гражданам, которые на день вступления в силу данного закона состоят на учете в качестве нуждающихся в жилых помещениях, признание таких зданий жилыми домами в соответствии с </w:t>
      </w:r>
      <w:hyperlink r:id="rId13" w:anchor="dst100630" w:history="1">
        <w:r w:rsidRPr="00B924DE">
          <w:rPr>
            <w:rFonts w:ascii="PT Astra Serif" w:eastAsia="Times New Roman" w:hAnsi="PT Astra Serif" w:cs="Times New Roman"/>
            <w:sz w:val="24"/>
            <w:szCs w:val="24"/>
            <w:u w:val="single"/>
          </w:rPr>
          <w:t>частью 9</w:t>
        </w:r>
      </w:hyperlink>
      <w:r w:rsidRPr="00B924DE">
        <w:rPr>
          <w:rFonts w:ascii="PT Astra Serif" w:eastAsia="Times New Roman" w:hAnsi="PT Astra Serif" w:cs="Times New Roman"/>
          <w:sz w:val="24"/>
          <w:szCs w:val="24"/>
        </w:rPr>
        <w:t xml:space="preserve"> статьи 54 Закона № 217-ФЗ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w:t>
      </w:r>
      <w:proofErr w:type="gramEnd"/>
      <w:r w:rsidRPr="00B924DE">
        <w:rPr>
          <w:rFonts w:ascii="PT Astra Serif" w:eastAsia="Times New Roman" w:hAnsi="PT Astra Serif" w:cs="Times New Roman"/>
          <w:sz w:val="24"/>
          <w:szCs w:val="24"/>
        </w:rPr>
        <w:t xml:space="preserve">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A31EE1" w:rsidRPr="00B924DE" w:rsidRDefault="00A31EE1" w:rsidP="00012ED8">
      <w:pPr>
        <w:spacing w:after="0"/>
        <w:ind w:firstLine="709"/>
        <w:jc w:val="both"/>
        <w:rPr>
          <w:rFonts w:ascii="PT Astra Serif" w:eastAsia="Times New Roman" w:hAnsi="PT Astra Serif" w:cs="Times New Roman"/>
          <w:sz w:val="24"/>
          <w:szCs w:val="24"/>
        </w:rPr>
      </w:pPr>
    </w:p>
    <w:p w:rsidR="00A31EE1" w:rsidRPr="00B924DE" w:rsidRDefault="00A31EE1" w:rsidP="00012ED8">
      <w:pPr>
        <w:spacing w:after="0"/>
        <w:ind w:firstLine="709"/>
        <w:jc w:val="both"/>
        <w:rPr>
          <w:rFonts w:ascii="PT Astra Serif" w:eastAsia="Times New Roman" w:hAnsi="PT Astra Serif" w:cs="Times New Roman"/>
          <w:sz w:val="24"/>
          <w:szCs w:val="24"/>
        </w:rPr>
      </w:pPr>
    </w:p>
    <w:p w:rsidR="00A31EE1" w:rsidRPr="00B924DE" w:rsidRDefault="00A31EE1" w:rsidP="00012ED8">
      <w:pPr>
        <w:spacing w:after="0"/>
        <w:ind w:firstLine="709"/>
        <w:jc w:val="both"/>
        <w:rPr>
          <w:rFonts w:ascii="PT Astra Serif" w:eastAsia="Times New Roman" w:hAnsi="PT Astra Serif" w:cs="Times New Roman"/>
          <w:sz w:val="24"/>
          <w:szCs w:val="24"/>
        </w:rPr>
      </w:pP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lastRenderedPageBreak/>
        <w:br/>
      </w:r>
      <w:r w:rsidR="00E5400E" w:rsidRPr="00B924DE">
        <w:rPr>
          <w:rFonts w:ascii="PT Astra Serif" w:eastAsia="Times New Roman" w:hAnsi="PT Astra Serif" w:cs="Times New Roman"/>
          <w:b/>
          <w:sz w:val="24"/>
          <w:szCs w:val="24"/>
        </w:rPr>
        <w:t xml:space="preserve">            </w:t>
      </w:r>
      <w:r w:rsidRPr="00B924DE">
        <w:rPr>
          <w:rFonts w:ascii="PT Astra Serif" w:eastAsia="Times New Roman" w:hAnsi="PT Astra Serif" w:cs="Times New Roman"/>
          <w:b/>
          <w:sz w:val="24"/>
          <w:szCs w:val="24"/>
        </w:rPr>
        <w:t>ВОПРОС:</w:t>
      </w:r>
      <w:r w:rsidRPr="00B924DE">
        <w:rPr>
          <w:rFonts w:ascii="PT Astra Serif" w:eastAsia="Times New Roman" w:hAnsi="PT Astra Serif" w:cs="Times New Roman"/>
          <w:sz w:val="24"/>
          <w:szCs w:val="24"/>
        </w:rPr>
        <w:t xml:space="preserve"> </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Об уплате взносов членами садоводческого или огороднического некоммерческого товарищества. </w:t>
      </w:r>
    </w:p>
    <w:p w:rsidR="00012ED8" w:rsidRPr="00B924DE" w:rsidRDefault="00012ED8" w:rsidP="00012ED8">
      <w:pPr>
        <w:spacing w:after="0"/>
        <w:ind w:firstLine="709"/>
        <w:jc w:val="both"/>
        <w:rPr>
          <w:rFonts w:ascii="PT Astra Serif" w:eastAsia="Times New Roman" w:hAnsi="PT Astra Serif" w:cs="Times New Roman"/>
          <w:b/>
          <w:sz w:val="24"/>
          <w:szCs w:val="24"/>
        </w:rPr>
      </w:pPr>
      <w:r w:rsidRPr="00B924DE">
        <w:rPr>
          <w:rFonts w:ascii="PT Astra Serif" w:eastAsia="Times New Roman" w:hAnsi="PT Astra Serif" w:cs="Times New Roman"/>
          <w:b/>
          <w:sz w:val="24"/>
          <w:szCs w:val="24"/>
        </w:rPr>
        <w:t>ОТВЕТ:</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В соответствии со статьей 14 Закона № 217-ФЗ в рамках ведения финансово-хозяйственной деятельности товарищества предусмотрено внесение членами такого товарищества членских и целевых взносов.</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Целевые взносы по своей природе являются разовыми платежами, покрывающими нерегулярные расходы товарищества (строительство дороги, покупка трактора, газификация).</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Размер и срок внесения такого взноса определяется решением общего собрания членов товарищества.</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Напротив, членские взносы тратятся на регулярные расходы товарищества (поддержание дороги в удовлетворительном состоянии, зарплаты дворникам, сторожам, оплата освещения улиц и т.д.).</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Такие </w:t>
      </w:r>
      <w:proofErr w:type="gramStart"/>
      <w:r w:rsidRPr="00B924DE">
        <w:rPr>
          <w:rFonts w:ascii="PT Astra Serif" w:eastAsia="Times New Roman" w:hAnsi="PT Astra Serif" w:cs="Times New Roman"/>
          <w:sz w:val="24"/>
          <w:szCs w:val="24"/>
        </w:rPr>
        <w:t>расходы</w:t>
      </w:r>
      <w:proofErr w:type="gramEnd"/>
      <w:r w:rsidRPr="00B924DE">
        <w:rPr>
          <w:rFonts w:ascii="PT Astra Serif" w:eastAsia="Times New Roman" w:hAnsi="PT Astra Serif" w:cs="Times New Roman"/>
          <w:sz w:val="24"/>
          <w:szCs w:val="24"/>
        </w:rPr>
        <w:t xml:space="preserve"> в целом прогнозируемые и могут быть просчитаны в приходно-расходной смете товарищества и обоснованы в финансово-экономическом обосновании.</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В связи с этим порядок уплаты таких взносов не должен меняться год от года и должен быть установлен уставом товарищества.</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Таким образом, в целях недопущения злоупотреблений со стороны органов товарищества Законом № 217-ФЗ четко разграничены регулярные платежи и нерегулярные. По регулярным платежам (членским взносам) можно определить размер и периодичность внесения один раз и сразу на целый год или несколько лет.</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В связи с таким регулированием направления расходования членских взносов закреплены закрытым перечнем, установленным Законом № 217-ФЗ.</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Необходимость внесения нерегулярных платежей (целых взносов), в том числе их размер и срок внесения, должны каждый раз устанавливаться общим собранием членов товарищества.</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При этом полагаем целесообразным в приходно-расходную смету также закладывать необходимые суммы на ремонт имущества общего пользования, в том числе в случае экстренных аварийных ситуаций (прорыв трубы, обрыв линии электропередач). Это позволит в случае наступления такого события экстренно не проводить внеочередное собрание членов товарищества, а осуществить немедленный ремонт за счет членских взносов. </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В случаях, предусмотренных уставом товарищества, размер взносов может отличаться для отдельных членов товарищества.</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Уставом товарищества может быть установлена формула, по которой рассчитывается размер взноса. Такая формула может учитывать только два параметра: площадь участка и (или) суммарная площадь объектов недвижимого имущества, расположенных на таком земельном участке.</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Обращаем внимание, что установление различного размера взносов для разных членов товарищества, в том числе использование сразу двух критериев (площадь участка и площадь объектов) или каждого в отдельности, или установление одинакового размера </w:t>
      </w:r>
      <w:r w:rsidRPr="00B924DE">
        <w:rPr>
          <w:rFonts w:ascii="PT Astra Serif" w:eastAsia="Times New Roman" w:hAnsi="PT Astra Serif" w:cs="Times New Roman"/>
          <w:sz w:val="24"/>
          <w:szCs w:val="24"/>
        </w:rPr>
        <w:lastRenderedPageBreak/>
        <w:t>взносов для всех членов товарищества относится к исключительной компетенции общего собрания членов товарищества.</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Например, взносы могут рассчитываться следующим образом: </w:t>
      </w:r>
    </w:p>
    <w:p w:rsidR="00012ED8" w:rsidRPr="00B924DE" w:rsidRDefault="00012ED8" w:rsidP="00012ED8">
      <w:pPr>
        <w:spacing w:after="0"/>
        <w:ind w:firstLine="709"/>
        <w:jc w:val="both"/>
        <w:rPr>
          <w:rFonts w:ascii="PT Astra Serif" w:eastAsia="Times New Roman" w:hAnsi="PT Astra Serif" w:cs="Times New Roman"/>
          <w:sz w:val="24"/>
          <w:szCs w:val="24"/>
        </w:rPr>
      </w:pPr>
      <w:proofErr w:type="gramStart"/>
      <w:r w:rsidRPr="00B924DE">
        <w:rPr>
          <w:rFonts w:ascii="PT Astra Serif" w:eastAsia="Times New Roman" w:hAnsi="PT Astra Serif" w:cs="Times New Roman"/>
          <w:sz w:val="24"/>
          <w:szCs w:val="24"/>
        </w:rPr>
        <w:t>&lt;размер взноса&gt; = &lt;кол-во кв.м. участка&gt; х &lt;кол-во руб. за 1 кв.м. участка&gt; + + &lt;кол-во кв.м. дома&gt; х &lt;кол-во руб. за 1 кв.м. дома&gt;.</w:t>
      </w:r>
      <w:proofErr w:type="gramEnd"/>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Данная возможность установлена Законом № 217-ФЗ исходя из разных случаев организации тех или иных товариществ. Так, например, в некоторых товариществах есть несколько землепользователей, у которых земельные участки существенно большей площади, чем у остальных членов (например, 24 сотки и по 6 соток у остальных граждан). На этих участках расположены несколько объектов недвижимости. Такие землепользователи будут потреблять больше ресурсов (а, </w:t>
      </w:r>
      <w:proofErr w:type="gramStart"/>
      <w:r w:rsidRPr="00B924DE">
        <w:rPr>
          <w:rFonts w:ascii="PT Astra Serif" w:eastAsia="Times New Roman" w:hAnsi="PT Astra Serif" w:cs="Times New Roman"/>
          <w:sz w:val="24"/>
          <w:szCs w:val="24"/>
        </w:rPr>
        <w:t>следовательно</w:t>
      </w:r>
      <w:proofErr w:type="gramEnd"/>
      <w:r w:rsidRPr="00B924DE">
        <w:rPr>
          <w:rFonts w:ascii="PT Astra Serif" w:eastAsia="Times New Roman" w:hAnsi="PT Astra Serif" w:cs="Times New Roman"/>
          <w:sz w:val="24"/>
          <w:szCs w:val="24"/>
        </w:rPr>
        <w:t xml:space="preserve"> оказывать большую нагрузку на инженерные сети), чаще использовать дороги, производить больше ТБО и т.д. С другой стороны площади земельных участков могут отличаться незначительно (например, 6 и 9 соток).  В таком случае разница в объеме используемого имущества общего пользования будет незначительной. </w:t>
      </w:r>
    </w:p>
    <w:p w:rsidR="00012ED8" w:rsidRPr="00B924DE" w:rsidRDefault="00012ED8" w:rsidP="00012ED8">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В случае несвоевременной уплаты взносов частью 9 статьи 14 Закона № 217-ФЗ определено, что уставом товарищества может быть установлен порядок взимания и размер пеней.</w:t>
      </w:r>
    </w:p>
    <w:p w:rsidR="00DE07D0" w:rsidRPr="00B924DE" w:rsidRDefault="00012ED8" w:rsidP="00BD22EB">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С учетом положений Гражданского кодекса о том, что товарищество является добровольным объединением граждан, представляется нецелесообразным ограничение граждан в возможности установления различных подходов к формированию размера взноса. </w:t>
      </w:r>
    </w:p>
    <w:p w:rsidR="00BD22EB" w:rsidRPr="00B924DE" w:rsidRDefault="00BD22EB" w:rsidP="00BD22EB">
      <w:pPr>
        <w:spacing w:after="0"/>
        <w:ind w:firstLine="709"/>
        <w:jc w:val="both"/>
        <w:rPr>
          <w:rFonts w:ascii="PT Astra Serif" w:eastAsia="Times New Roman" w:hAnsi="PT Astra Serif" w:cs="Times New Roman"/>
          <w:b/>
          <w:sz w:val="24"/>
          <w:szCs w:val="24"/>
        </w:rPr>
      </w:pPr>
      <w:r w:rsidRPr="00B924DE">
        <w:rPr>
          <w:rFonts w:ascii="PT Astra Serif" w:eastAsia="Times New Roman" w:hAnsi="PT Astra Serif" w:cs="Times New Roman"/>
          <w:b/>
          <w:sz w:val="24"/>
          <w:szCs w:val="24"/>
        </w:rPr>
        <w:t>ВОПРОС:</w:t>
      </w:r>
    </w:p>
    <w:p w:rsidR="00BD22EB" w:rsidRPr="00B924DE" w:rsidRDefault="00BD22EB" w:rsidP="00BD22EB">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 </w:t>
      </w:r>
      <w:proofErr w:type="gramStart"/>
      <w:r w:rsidRPr="00B924DE">
        <w:rPr>
          <w:rFonts w:ascii="PT Astra Serif" w:eastAsia="Times New Roman" w:hAnsi="PT Astra Serif" w:cs="Times New Roman"/>
          <w:sz w:val="24"/>
          <w:szCs w:val="24"/>
        </w:rPr>
        <w:t>Копии</w:t>
      </w:r>
      <w:proofErr w:type="gramEnd"/>
      <w:r w:rsidRPr="00B924DE">
        <w:rPr>
          <w:rFonts w:ascii="PT Astra Serif" w:eastAsia="Times New Roman" w:hAnsi="PT Astra Serif" w:cs="Times New Roman"/>
          <w:sz w:val="24"/>
          <w:szCs w:val="24"/>
        </w:rPr>
        <w:t xml:space="preserve"> каких документов можно получить в </w:t>
      </w:r>
      <w:proofErr w:type="spellStart"/>
      <w:r w:rsidRPr="00B924DE">
        <w:rPr>
          <w:rFonts w:ascii="PT Astra Serif" w:eastAsia="Times New Roman" w:hAnsi="PT Astra Serif" w:cs="Times New Roman"/>
          <w:sz w:val="24"/>
          <w:szCs w:val="24"/>
        </w:rPr>
        <w:t>Росреестре</w:t>
      </w:r>
      <w:proofErr w:type="spellEnd"/>
      <w:r w:rsidRPr="00B924DE">
        <w:rPr>
          <w:rFonts w:ascii="PT Astra Serif" w:eastAsia="Times New Roman" w:hAnsi="PT Astra Serif" w:cs="Times New Roman"/>
          <w:sz w:val="24"/>
          <w:szCs w:val="24"/>
        </w:rPr>
        <w:t>? Каким лицам  могут быть представлены копии документов?</w:t>
      </w:r>
    </w:p>
    <w:p w:rsidR="00BD22EB" w:rsidRPr="00B924DE" w:rsidRDefault="00BD22EB" w:rsidP="00BD22EB">
      <w:pPr>
        <w:spacing w:after="0"/>
        <w:ind w:firstLine="709"/>
        <w:jc w:val="both"/>
        <w:rPr>
          <w:rFonts w:ascii="PT Astra Serif" w:eastAsia="Times New Roman" w:hAnsi="PT Astra Serif" w:cs="Times New Roman"/>
          <w:b/>
          <w:sz w:val="24"/>
          <w:szCs w:val="24"/>
        </w:rPr>
      </w:pPr>
      <w:r w:rsidRPr="00B924DE">
        <w:rPr>
          <w:rFonts w:ascii="PT Astra Serif" w:eastAsia="Times New Roman" w:hAnsi="PT Astra Serif" w:cs="Times New Roman"/>
          <w:b/>
          <w:sz w:val="24"/>
          <w:szCs w:val="24"/>
        </w:rPr>
        <w:t>ОТВЕТ:</w:t>
      </w:r>
    </w:p>
    <w:p w:rsidR="00BD22EB" w:rsidRPr="00B924DE" w:rsidRDefault="00BD22EB" w:rsidP="00BD22EB">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Согласно части 13 статьи 62 Федерального закона от 13.07.2015 № 218-ФЗ «О государственной регистрации недвижимости» (далее – Закон № 218-ФЗ) сведения, содержащиеся в ЕГРН, в том числе в виде копии документа, на основании которого сведения внесены в ЕГРН,  предоставляются только лицам, указанным в части 13 статьи 62 Закона № 218-ФЗ. К их </w:t>
      </w:r>
      <w:proofErr w:type="gramStart"/>
      <w:r w:rsidRPr="00B924DE">
        <w:rPr>
          <w:rFonts w:ascii="PT Astra Serif" w:eastAsia="Times New Roman" w:hAnsi="PT Astra Serif" w:cs="Times New Roman"/>
          <w:sz w:val="24"/>
          <w:szCs w:val="24"/>
        </w:rPr>
        <w:t>числу</w:t>
      </w:r>
      <w:proofErr w:type="gramEnd"/>
      <w:r w:rsidRPr="00B924DE">
        <w:rPr>
          <w:rFonts w:ascii="PT Astra Serif" w:eastAsia="Times New Roman" w:hAnsi="PT Astra Serif" w:cs="Times New Roman"/>
          <w:sz w:val="24"/>
          <w:szCs w:val="24"/>
        </w:rPr>
        <w:t xml:space="preserve"> в том числе относятся как сами правообладатели объекта недвижимости, их законные представители и лица, получившие доверенность от правообладателя, его законного представителя, так и федеральные органы исполнительной власти, органы государственной власти субъектов Российской Федерации, органы местного самоуправления, суды, правоохранительные органы.</w:t>
      </w:r>
    </w:p>
    <w:p w:rsidR="00BD22EB" w:rsidRPr="00B924DE" w:rsidRDefault="00BD22EB" w:rsidP="00BD22EB">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Кроме того, в соответствии с частью 14 статьи 63 Закона № 218-ФЗ:</w:t>
      </w:r>
    </w:p>
    <w:p w:rsidR="00BD22EB" w:rsidRPr="00B924DE" w:rsidRDefault="00BD22EB" w:rsidP="00BD22EB">
      <w:pPr>
        <w:spacing w:after="0"/>
        <w:ind w:firstLine="709"/>
        <w:jc w:val="both"/>
        <w:rPr>
          <w:rFonts w:ascii="PT Astra Serif" w:eastAsia="Times New Roman" w:hAnsi="PT Astra Serif" w:cs="Times New Roman"/>
          <w:sz w:val="24"/>
          <w:szCs w:val="24"/>
        </w:rPr>
      </w:pPr>
      <w:proofErr w:type="gramStart"/>
      <w:r w:rsidRPr="00B924DE">
        <w:rPr>
          <w:rFonts w:ascii="PT Astra Serif" w:eastAsia="Times New Roman" w:hAnsi="PT Astra Serif" w:cs="Times New Roman"/>
          <w:sz w:val="24"/>
          <w:szCs w:val="24"/>
        </w:rPr>
        <w:t>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 сведения о</w:t>
      </w:r>
      <w:proofErr w:type="gramEnd"/>
      <w:r w:rsidRPr="00B924DE">
        <w:rPr>
          <w:rFonts w:ascii="PT Astra Serif" w:eastAsia="Times New Roman" w:hAnsi="PT Astra Serif" w:cs="Times New Roman"/>
          <w:sz w:val="24"/>
          <w:szCs w:val="24"/>
        </w:rPr>
        <w:t xml:space="preserve"> </w:t>
      </w:r>
      <w:proofErr w:type="gramStart"/>
      <w:r w:rsidRPr="00B924DE">
        <w:rPr>
          <w:rFonts w:ascii="PT Astra Serif" w:eastAsia="Times New Roman" w:hAnsi="PT Astra Serif" w:cs="Times New Roman"/>
          <w:sz w:val="24"/>
          <w:szCs w:val="24"/>
        </w:rPr>
        <w:t xml:space="preserve">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w:t>
      </w:r>
      <w:r w:rsidRPr="00B924DE">
        <w:rPr>
          <w:rFonts w:ascii="PT Astra Serif" w:eastAsia="Times New Roman" w:hAnsi="PT Astra Serif" w:cs="Times New Roman"/>
          <w:sz w:val="24"/>
          <w:szCs w:val="24"/>
        </w:rPr>
        <w:lastRenderedPageBreak/>
        <w:t>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 проверкой нотариусом условий совершения исполнительной надписи;</w:t>
      </w:r>
      <w:proofErr w:type="gramEnd"/>
    </w:p>
    <w:p w:rsidR="00BD22EB" w:rsidRPr="00B924DE" w:rsidRDefault="00BD22EB" w:rsidP="00BD22EB">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BD22EB" w:rsidRPr="00B924DE" w:rsidRDefault="00BD22EB" w:rsidP="00BD22EB">
      <w:pPr>
        <w:spacing w:after="0"/>
        <w:ind w:firstLine="709"/>
        <w:jc w:val="both"/>
        <w:rPr>
          <w:rFonts w:ascii="PT Astra Serif" w:eastAsia="Times New Roman" w:hAnsi="PT Astra Serif" w:cs="Times New Roman"/>
          <w:sz w:val="24"/>
          <w:szCs w:val="24"/>
        </w:rPr>
      </w:pPr>
      <w:proofErr w:type="gramStart"/>
      <w:r w:rsidRPr="00B924DE">
        <w:rPr>
          <w:rFonts w:ascii="PT Astra Serif" w:eastAsia="Times New Roman" w:hAnsi="PT Astra Serif" w:cs="Times New Roman"/>
          <w:sz w:val="24"/>
          <w:szCs w:val="24"/>
        </w:rPr>
        <w:t>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w:t>
      </w:r>
      <w:proofErr w:type="spellStart"/>
      <w:r w:rsidRPr="00B924DE">
        <w:rPr>
          <w:rFonts w:ascii="PT Astra Serif" w:eastAsia="Times New Roman" w:hAnsi="PT Astra Serif" w:cs="Times New Roman"/>
          <w:sz w:val="24"/>
          <w:szCs w:val="24"/>
        </w:rPr>
        <w:t>разыскную</w:t>
      </w:r>
      <w:proofErr w:type="spellEnd"/>
      <w:r w:rsidRPr="00B924DE">
        <w:rPr>
          <w:rFonts w:ascii="PT Astra Serif" w:eastAsia="Times New Roman" w:hAnsi="PT Astra Serif" w:cs="Times New Roman"/>
          <w:sz w:val="24"/>
          <w:szCs w:val="24"/>
        </w:rPr>
        <w:t xml:space="preserve"> деятельность по основаниям, установленным статьей 7 Федерального закона от 12 августа 1995 года №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w:t>
      </w:r>
      <w:proofErr w:type="gramEnd"/>
      <w:r w:rsidRPr="00B924DE">
        <w:rPr>
          <w:rFonts w:ascii="PT Astra Serif" w:eastAsia="Times New Roman" w:hAnsi="PT Astra Serif" w:cs="Times New Roman"/>
          <w:sz w:val="24"/>
          <w:szCs w:val="24"/>
        </w:rPr>
        <w:t xml:space="preserve"> технических сре</w:t>
      </w:r>
      <w:proofErr w:type="gramStart"/>
      <w:r w:rsidRPr="00B924DE">
        <w:rPr>
          <w:rFonts w:ascii="PT Astra Serif" w:eastAsia="Times New Roman" w:hAnsi="PT Astra Serif" w:cs="Times New Roman"/>
          <w:sz w:val="24"/>
          <w:szCs w:val="24"/>
        </w:rPr>
        <w:t>дств св</w:t>
      </w:r>
      <w:proofErr w:type="gramEnd"/>
      <w:r w:rsidRPr="00B924DE">
        <w:rPr>
          <w:rFonts w:ascii="PT Astra Serif" w:eastAsia="Times New Roman" w:hAnsi="PT Astra Serif" w:cs="Times New Roman"/>
          <w:sz w:val="24"/>
          <w:szCs w:val="24"/>
        </w:rPr>
        <w:t>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BD22EB" w:rsidRPr="00B924DE" w:rsidRDefault="00BD22EB" w:rsidP="00BD22EB">
      <w:pPr>
        <w:spacing w:after="0"/>
        <w:ind w:firstLine="709"/>
        <w:jc w:val="both"/>
        <w:rPr>
          <w:rFonts w:ascii="PT Astra Serif" w:eastAsia="Times New Roman" w:hAnsi="PT Astra Serif" w:cs="Times New Roman"/>
          <w:sz w:val="24"/>
          <w:szCs w:val="24"/>
        </w:rPr>
      </w:pPr>
      <w:proofErr w:type="gramStart"/>
      <w:r w:rsidRPr="00B924DE">
        <w:rPr>
          <w:rFonts w:ascii="PT Astra Serif" w:eastAsia="Times New Roman" w:hAnsi="PT Astra Serif" w:cs="Times New Roman"/>
          <w:sz w:val="24"/>
          <w:szCs w:val="24"/>
        </w:rPr>
        <w:t>Учитывая изложенное, копии договоров, иных документов, выражающих содержание односторонних сделок, совершенных в простой письменной форме, копии правоустанавливающих документов и (или) копии иных документов, помещенных в дела правоустанавливающих документов, являются сведениями ограниченного доступа и могут быть выданы органом регистрации прав только по запросам лиц, указанных в частях 13, 14 статьи 63 Закона № 218-ФЗ.</w:t>
      </w:r>
      <w:proofErr w:type="gramEnd"/>
    </w:p>
    <w:p w:rsidR="00DE07D0" w:rsidRPr="00B924DE" w:rsidRDefault="00DE07D0" w:rsidP="00BD22EB">
      <w:pPr>
        <w:spacing w:after="0"/>
        <w:ind w:firstLine="709"/>
        <w:jc w:val="both"/>
        <w:rPr>
          <w:rFonts w:ascii="PT Astra Serif" w:eastAsia="Times New Roman" w:hAnsi="PT Astra Serif" w:cs="Times New Roman"/>
          <w:sz w:val="24"/>
          <w:szCs w:val="24"/>
        </w:rPr>
      </w:pPr>
    </w:p>
    <w:p w:rsidR="00BD22EB" w:rsidRPr="00B924DE" w:rsidRDefault="00BD22EB" w:rsidP="00BD22EB">
      <w:pPr>
        <w:spacing w:after="0"/>
        <w:ind w:firstLine="709"/>
        <w:jc w:val="both"/>
        <w:rPr>
          <w:rFonts w:ascii="PT Astra Serif" w:eastAsia="Times New Roman" w:hAnsi="PT Astra Serif" w:cs="Times New Roman"/>
          <w:b/>
          <w:sz w:val="24"/>
          <w:szCs w:val="24"/>
        </w:rPr>
      </w:pPr>
      <w:r w:rsidRPr="00B924DE">
        <w:rPr>
          <w:rFonts w:ascii="PT Astra Serif" w:eastAsia="Times New Roman" w:hAnsi="PT Astra Serif" w:cs="Times New Roman"/>
          <w:b/>
          <w:sz w:val="24"/>
          <w:szCs w:val="24"/>
        </w:rPr>
        <w:t>ВОПРОС:</w:t>
      </w:r>
    </w:p>
    <w:p w:rsidR="00BD22EB" w:rsidRPr="00B924DE" w:rsidRDefault="00BD22EB" w:rsidP="00BD22EB">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Документы, необходимые для осуществления государственной регистрации прав на здания или сооружения, созданные на земельном участке, предоставленном для ведения садоводства, дачного хозяйства.</w:t>
      </w:r>
    </w:p>
    <w:p w:rsidR="00BD22EB" w:rsidRPr="00B924DE" w:rsidRDefault="00BD22EB" w:rsidP="00BD22EB">
      <w:pPr>
        <w:spacing w:after="0"/>
        <w:ind w:firstLine="709"/>
        <w:jc w:val="both"/>
        <w:rPr>
          <w:rFonts w:ascii="PT Astra Serif" w:eastAsia="Times New Roman" w:hAnsi="PT Astra Serif" w:cs="Times New Roman"/>
          <w:b/>
          <w:sz w:val="24"/>
          <w:szCs w:val="24"/>
        </w:rPr>
      </w:pPr>
      <w:r w:rsidRPr="00B924DE">
        <w:rPr>
          <w:rFonts w:ascii="PT Astra Serif" w:eastAsia="Times New Roman" w:hAnsi="PT Astra Serif" w:cs="Times New Roman"/>
          <w:b/>
          <w:sz w:val="24"/>
          <w:szCs w:val="24"/>
        </w:rPr>
        <w:t>ОТВЕТ:</w:t>
      </w:r>
    </w:p>
    <w:p w:rsidR="00BD22EB" w:rsidRPr="00B924DE" w:rsidRDefault="00BD22EB" w:rsidP="00BD22EB">
      <w:pPr>
        <w:spacing w:after="0"/>
        <w:ind w:firstLine="709"/>
        <w:jc w:val="both"/>
        <w:rPr>
          <w:rFonts w:ascii="PT Astra Serif" w:eastAsia="Times New Roman" w:hAnsi="PT Astra Serif" w:cs="Times New Roman"/>
          <w:sz w:val="24"/>
          <w:szCs w:val="24"/>
        </w:rPr>
      </w:pPr>
      <w:proofErr w:type="gramStart"/>
      <w:r w:rsidRPr="00B924DE">
        <w:rPr>
          <w:rFonts w:ascii="PT Astra Serif" w:eastAsia="Times New Roman" w:hAnsi="PT Astra Serif" w:cs="Times New Roman"/>
          <w:sz w:val="24"/>
          <w:szCs w:val="24"/>
        </w:rPr>
        <w:t>В соответствии со статьей 1 Федерального закона от 15.04.1998 № 66-ФЗ «О садоводческих, огороднических и дачных некоммерческих объединениях граждан» садовый земельный участок – это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w:t>
      </w:r>
      <w:proofErr w:type="gramEnd"/>
      <w:r w:rsidRPr="00B924DE">
        <w:rPr>
          <w:rFonts w:ascii="PT Astra Serif" w:eastAsia="Times New Roman" w:hAnsi="PT Astra Serif" w:cs="Times New Roman"/>
          <w:sz w:val="24"/>
          <w:szCs w:val="24"/>
        </w:rPr>
        <w:t xml:space="preserve"> сооружений).</w:t>
      </w:r>
    </w:p>
    <w:p w:rsidR="00BD22EB" w:rsidRPr="00B924DE" w:rsidRDefault="00BD22EB" w:rsidP="00BD22EB">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В силу пункта 17 статьи 51 Градостроительного кодекса Российской Федерации (далее – </w:t>
      </w:r>
      <w:proofErr w:type="spellStart"/>
      <w:r w:rsidRPr="00B924DE">
        <w:rPr>
          <w:rFonts w:ascii="PT Astra Serif" w:eastAsia="Times New Roman" w:hAnsi="PT Astra Serif" w:cs="Times New Roman"/>
          <w:sz w:val="24"/>
          <w:szCs w:val="24"/>
        </w:rPr>
        <w:t>ГрК</w:t>
      </w:r>
      <w:proofErr w:type="spellEnd"/>
      <w:r w:rsidRPr="00B924DE">
        <w:rPr>
          <w:rFonts w:ascii="PT Astra Serif" w:eastAsia="Times New Roman" w:hAnsi="PT Astra Serif" w:cs="Times New Roman"/>
          <w:sz w:val="24"/>
          <w:szCs w:val="24"/>
        </w:rPr>
        <w:t xml:space="preserve">) выдача разрешения на строительство не </w:t>
      </w:r>
      <w:proofErr w:type="gramStart"/>
      <w:r w:rsidRPr="00B924DE">
        <w:rPr>
          <w:rFonts w:ascii="PT Astra Serif" w:eastAsia="Times New Roman" w:hAnsi="PT Astra Serif" w:cs="Times New Roman"/>
          <w:sz w:val="24"/>
          <w:szCs w:val="24"/>
        </w:rPr>
        <w:t>требуется</w:t>
      </w:r>
      <w:proofErr w:type="gramEnd"/>
      <w:r w:rsidRPr="00B924DE">
        <w:rPr>
          <w:rFonts w:ascii="PT Astra Serif" w:eastAsia="Times New Roman" w:hAnsi="PT Astra Serif" w:cs="Times New Roman"/>
          <w:sz w:val="24"/>
          <w:szCs w:val="24"/>
        </w:rPr>
        <w:t xml:space="preserve"> в том числе в случае строительства на земельном участке, предоставленном для ведения садоводства, дачного хозяйства. </w:t>
      </w:r>
    </w:p>
    <w:p w:rsidR="00BD22EB" w:rsidRPr="00B924DE" w:rsidRDefault="00BD22EB" w:rsidP="00BD22EB">
      <w:pPr>
        <w:spacing w:after="0"/>
        <w:ind w:firstLine="709"/>
        <w:jc w:val="both"/>
        <w:rPr>
          <w:rFonts w:ascii="PT Astra Serif" w:eastAsia="Times New Roman" w:hAnsi="PT Astra Serif" w:cs="Times New Roman"/>
          <w:sz w:val="24"/>
          <w:szCs w:val="24"/>
        </w:rPr>
      </w:pPr>
      <w:proofErr w:type="gramStart"/>
      <w:r w:rsidRPr="00B924DE">
        <w:rPr>
          <w:rFonts w:ascii="PT Astra Serif" w:eastAsia="Times New Roman" w:hAnsi="PT Astra Serif" w:cs="Times New Roman"/>
          <w:sz w:val="24"/>
          <w:szCs w:val="24"/>
        </w:rPr>
        <w:t xml:space="preserve">С 01.01.2017 вступил в силу Федеральный закон от 13.07.2015 № 218-ФЗ «О государственной регистрации недвижимости» (далее – Закон № 218-ФЗ), согласно части 10 статьи 40 которого государственный кадастровый учет и государственная регистрация </w:t>
      </w:r>
      <w:r w:rsidRPr="00B924DE">
        <w:rPr>
          <w:rFonts w:ascii="PT Astra Serif" w:eastAsia="Times New Roman" w:hAnsi="PT Astra Serif" w:cs="Times New Roman"/>
          <w:sz w:val="24"/>
          <w:szCs w:val="24"/>
        </w:rPr>
        <w:lastRenderedPageBreak/>
        <w:t>прав на созданные здание или сооружение, для строительства которых в соответствии с федеральными законами не требуется разрешение на строительство, осуществляются на основании:</w:t>
      </w:r>
      <w:proofErr w:type="gramEnd"/>
    </w:p>
    <w:p w:rsidR="00BD22EB" w:rsidRPr="00B924DE" w:rsidRDefault="00BD22EB" w:rsidP="00BD22EB">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-технического плана таких объектов недвижимости;</w:t>
      </w:r>
    </w:p>
    <w:p w:rsidR="00BD22EB" w:rsidRPr="00B924DE" w:rsidRDefault="00BD22EB" w:rsidP="00BD22EB">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кодексом Российской Федерации возможность размещения таких созданных сооружений, без предоставления земельного участка или установления сервитута.</w:t>
      </w:r>
    </w:p>
    <w:p w:rsidR="00BD22EB" w:rsidRPr="00B924DE" w:rsidRDefault="00BD22EB" w:rsidP="00BD22EB">
      <w:pPr>
        <w:spacing w:after="0"/>
        <w:ind w:firstLine="709"/>
        <w:jc w:val="both"/>
        <w:rPr>
          <w:rFonts w:ascii="PT Astra Serif" w:eastAsia="Times New Roman" w:hAnsi="PT Astra Serif" w:cs="Times New Roman"/>
          <w:sz w:val="24"/>
          <w:szCs w:val="24"/>
        </w:rPr>
      </w:pPr>
      <w:proofErr w:type="gramStart"/>
      <w:r w:rsidRPr="00B924DE">
        <w:rPr>
          <w:rFonts w:ascii="PT Astra Serif" w:eastAsia="Times New Roman" w:hAnsi="PT Astra Serif" w:cs="Times New Roman"/>
          <w:sz w:val="24"/>
          <w:szCs w:val="24"/>
        </w:rPr>
        <w:t>Статьей 24 Закона № 218-ФЗ установлены требования к техническому плану, в соответствии с частью 11 которой,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частях 8 – 10 названной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w:t>
      </w:r>
      <w:proofErr w:type="gramEnd"/>
      <w:r w:rsidRPr="00B924DE">
        <w:rPr>
          <w:rFonts w:ascii="PT Astra Serif" w:eastAsia="Times New Roman" w:hAnsi="PT Astra Serif" w:cs="Times New Roman"/>
          <w:sz w:val="24"/>
          <w:szCs w:val="24"/>
        </w:rPr>
        <w:t>; в отношении созданного объекта недвижимости декларация составляется и заверяется правообладателем земельного участка.</w:t>
      </w:r>
    </w:p>
    <w:p w:rsidR="00BD22EB" w:rsidRPr="00B924DE" w:rsidRDefault="00BD22EB" w:rsidP="00BD22EB">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Формы и требования к подготовке технического плана здания, а также декларации об объекте недвижимости, </w:t>
      </w:r>
      <w:proofErr w:type="gramStart"/>
      <w:r w:rsidRPr="00B924DE">
        <w:rPr>
          <w:rFonts w:ascii="PT Astra Serif" w:eastAsia="Times New Roman" w:hAnsi="PT Astra Serif" w:cs="Times New Roman"/>
          <w:sz w:val="24"/>
          <w:szCs w:val="24"/>
        </w:rPr>
        <w:t>подготавливаемых</w:t>
      </w:r>
      <w:proofErr w:type="gramEnd"/>
      <w:r w:rsidRPr="00B924DE">
        <w:rPr>
          <w:rFonts w:ascii="PT Astra Serif" w:eastAsia="Times New Roman" w:hAnsi="PT Astra Serif" w:cs="Times New Roman"/>
          <w:sz w:val="24"/>
          <w:szCs w:val="24"/>
        </w:rPr>
        <w:t xml:space="preserve"> с 01.01.2017, утверждены приказом Минэкономразвития России от 18.12.2015 № 953.</w:t>
      </w:r>
    </w:p>
    <w:p w:rsidR="00BD22EB" w:rsidRPr="00B924DE" w:rsidRDefault="00BD22EB" w:rsidP="00BD22EB">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В соответствии с частью 1 статьи 14 Закона № 218-ФЗ государственный кадастровый учет и (или) государственная регистрация прав осуществляются на основании заявления, за исключением установленных Законом № 218-ФЗ случаев, и документов, поступивших в орган регистрации прав в установленном Законом № 218-ФЗ порядке.</w:t>
      </w:r>
    </w:p>
    <w:p w:rsidR="00BD22EB" w:rsidRPr="00B924DE" w:rsidRDefault="00BD22EB" w:rsidP="00BD22EB">
      <w:pPr>
        <w:spacing w:after="0"/>
        <w:ind w:firstLine="709"/>
        <w:jc w:val="both"/>
        <w:rPr>
          <w:rFonts w:ascii="PT Astra Serif" w:eastAsia="Times New Roman" w:hAnsi="PT Astra Serif" w:cs="Times New Roman"/>
          <w:sz w:val="24"/>
          <w:szCs w:val="24"/>
        </w:rPr>
      </w:pPr>
      <w:proofErr w:type="gramStart"/>
      <w:r w:rsidRPr="00B924DE">
        <w:rPr>
          <w:rFonts w:ascii="PT Astra Serif" w:eastAsia="Times New Roman" w:hAnsi="PT Astra Serif" w:cs="Times New Roman"/>
          <w:sz w:val="24"/>
          <w:szCs w:val="24"/>
        </w:rPr>
        <w:t>В силу частей 4, 14, 15 статьи 18 Закона № 218-ФЗ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необходимо предъявить документ, удостоверяющий личность лица обратившегося за осуществлением государственного кадастрового учета и (или) государственной регистрации прав;</w:t>
      </w:r>
      <w:proofErr w:type="gramEnd"/>
      <w:r w:rsidRPr="00B924DE">
        <w:rPr>
          <w:rFonts w:ascii="PT Astra Serif" w:eastAsia="Times New Roman" w:hAnsi="PT Astra Serif" w:cs="Times New Roman"/>
          <w:sz w:val="24"/>
          <w:szCs w:val="24"/>
        </w:rPr>
        <w:t xml:space="preserve"> к заявлению о государственном кадастровом учете и (или) государственной регистрации прав прилагается документ, подтверждающий соответствующие полномочия представителя заявителя (если с заявлением обращается его представитель).</w:t>
      </w:r>
    </w:p>
    <w:p w:rsidR="00BD22EB" w:rsidRPr="00B924DE" w:rsidRDefault="00BD22EB" w:rsidP="00BD22EB">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Согласно статье 17 Закона № 218-ФЗ за государственную регистрацию прав взимается государственная пошлина в соответствии с Налоговым кодексом Российской Федерации. </w:t>
      </w:r>
      <w:proofErr w:type="gramStart"/>
      <w:r w:rsidRPr="00B924DE">
        <w:rPr>
          <w:rFonts w:ascii="PT Astra Serif" w:eastAsia="Times New Roman" w:hAnsi="PT Astra Serif" w:cs="Times New Roman"/>
          <w:sz w:val="24"/>
          <w:szCs w:val="24"/>
        </w:rPr>
        <w:t>На основании подпункта 24 пункта 1 статьи 333.33 Налогового кодекса Российской Федерации государственная пошлина за государственную регистрацию права собственности физического лица на создаваемый или созданный на таком земельном участке объект недвижимого имущества, уплачивается в размере 350 рублей.</w:t>
      </w:r>
      <w:proofErr w:type="gramEnd"/>
    </w:p>
    <w:p w:rsidR="00603B4D" w:rsidRPr="00B924DE" w:rsidRDefault="00603B4D" w:rsidP="00BD22EB">
      <w:pPr>
        <w:spacing w:after="0"/>
        <w:ind w:firstLine="709"/>
        <w:jc w:val="both"/>
        <w:rPr>
          <w:rFonts w:ascii="PT Astra Serif" w:eastAsia="Times New Roman" w:hAnsi="PT Astra Serif" w:cs="Times New Roman"/>
          <w:sz w:val="24"/>
          <w:szCs w:val="24"/>
        </w:rPr>
      </w:pPr>
    </w:p>
    <w:p w:rsidR="00603B4D" w:rsidRPr="00B924DE" w:rsidRDefault="00603B4D" w:rsidP="00BD22EB">
      <w:pPr>
        <w:spacing w:after="0"/>
        <w:ind w:firstLine="709"/>
        <w:jc w:val="both"/>
        <w:rPr>
          <w:rFonts w:ascii="PT Astra Serif" w:eastAsia="Times New Roman" w:hAnsi="PT Astra Serif" w:cs="Times New Roman"/>
          <w:sz w:val="24"/>
          <w:szCs w:val="24"/>
        </w:rPr>
      </w:pPr>
    </w:p>
    <w:p w:rsidR="00603B4D" w:rsidRPr="00B924DE" w:rsidRDefault="00603B4D" w:rsidP="00BD22EB">
      <w:pPr>
        <w:spacing w:after="0"/>
        <w:ind w:firstLine="709"/>
        <w:jc w:val="both"/>
        <w:rPr>
          <w:rFonts w:ascii="PT Astra Serif" w:eastAsia="Times New Roman" w:hAnsi="PT Astra Serif" w:cs="Times New Roman"/>
          <w:sz w:val="24"/>
          <w:szCs w:val="24"/>
        </w:rPr>
      </w:pPr>
    </w:p>
    <w:p w:rsidR="00603B4D" w:rsidRPr="00B924DE" w:rsidRDefault="00603B4D"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B924DE">
        <w:rPr>
          <w:rFonts w:ascii="Times New Roman" w:eastAsia="Times New Roman" w:hAnsi="Times New Roman" w:cs="Times New Roman"/>
          <w:b/>
          <w:bCs/>
          <w:kern w:val="36"/>
          <w:sz w:val="28"/>
          <w:szCs w:val="28"/>
        </w:rPr>
        <w:lastRenderedPageBreak/>
        <w:t>ЭТО НУЖНО ЗНАТЬ!</w:t>
      </w:r>
    </w:p>
    <w:p w:rsidR="00603B4D" w:rsidRPr="00B924DE" w:rsidRDefault="00603B4D" w:rsidP="00603B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B924DE">
        <w:rPr>
          <w:rFonts w:ascii="Times New Roman" w:eastAsia="Times New Roman" w:hAnsi="Times New Roman" w:cs="Times New Roman"/>
          <w:b/>
          <w:bCs/>
          <w:kern w:val="36"/>
          <w:sz w:val="28"/>
          <w:szCs w:val="28"/>
        </w:rPr>
        <w:t>Многодетным семьям предоставлены новые льготы</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rPr>
      </w:pPr>
      <w:proofErr w:type="gramStart"/>
      <w:r w:rsidRPr="00B924DE">
        <w:rPr>
          <w:rFonts w:ascii="PT Astra Serif" w:eastAsia="Times New Roman" w:hAnsi="PT Astra Serif" w:cs="Times New Roman"/>
          <w:sz w:val="24"/>
          <w:szCs w:val="24"/>
        </w:rPr>
        <w:t>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налоговой базы по налогу на имущество физических лиц на кадастровую стоимость 5 кв.м. общей площади квартиры, части квартиры, комнаты и 7 кв.м. общей площади жилого дома, части жилого дома в расчете на каждого несовершеннолетнего ребенка</w:t>
      </w:r>
      <w:r w:rsidR="009077E4" w:rsidRPr="00B924DE">
        <w:rPr>
          <w:rFonts w:ascii="PT Astra Serif" w:eastAsia="Times New Roman" w:hAnsi="PT Astra Serif" w:cs="Times New Roman"/>
          <w:sz w:val="24"/>
          <w:szCs w:val="24"/>
        </w:rPr>
        <w:t>.</w:t>
      </w:r>
      <w:proofErr w:type="gramEnd"/>
    </w:p>
    <w:p w:rsidR="00603B4D" w:rsidRPr="00B924DE" w:rsidRDefault="00603B4D" w:rsidP="00603B4D">
      <w:pPr>
        <w:spacing w:after="0" w:line="240" w:lineRule="auto"/>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Налоговый вычет предоставляется в отношении одного объекта налогообложения каждого вида (квартира, часть квартиры, комната, жилой дом, часть жилого дома). Налогоплательщик вправе выбрать объект, в отношении которого будет предоставлен вычет.</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При непредставлении налогоплательщиком уведомления о выбранном для вычета объекте налогообложения вычет будет предоставлен в отношении одного объекта налогообложения каждого вида с максимальной исчисленной суммой налога.</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С налогового периода 2018 года лицам, имеющим трех и более несовершеннолетних детей, предоставлен налоговый вычет также и по земельному налогу в виде уменьшение налоговой базы на величину кадастровой стоимости 600 квадратных метров площади земельного участка. Уменьшение налоговой базы (налоговый вычет) производится в отношении одного земельного участка по выбору налогоплательщика.</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При непредставлении налогоплательщиком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Указанные федеральные вычеты могут быть предоставлены в </w:t>
      </w:r>
      <w:proofErr w:type="spellStart"/>
      <w:r w:rsidRPr="00B924DE">
        <w:rPr>
          <w:rFonts w:ascii="PT Astra Serif" w:eastAsia="Times New Roman" w:hAnsi="PT Astra Serif" w:cs="Times New Roman"/>
          <w:sz w:val="24"/>
          <w:szCs w:val="24"/>
        </w:rPr>
        <w:t>беззаявительном</w:t>
      </w:r>
      <w:proofErr w:type="spellEnd"/>
      <w:r w:rsidRPr="00B924DE">
        <w:rPr>
          <w:rFonts w:ascii="PT Astra Serif" w:eastAsia="Times New Roman" w:hAnsi="PT Astra Serif" w:cs="Times New Roman"/>
          <w:sz w:val="24"/>
          <w:szCs w:val="24"/>
        </w:rPr>
        <w:t xml:space="preserve"> порядке, если в налоговых органах имеются сведения о наличии у физического лица соответствующего статуса.</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Кроме того, дополнительные налоговые льготы по налогу на имущество физических лиц и земельному налогу для многодетных семей могут быть установлены нормативными правовыми актами муниципальных образований.</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Подробно с информацией о действующих налоговых льготах можно ознакомиться в сервисе «Справочная информация о ставках и льготах по имущественным налогам».</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Напоминаем, что при наличии права на налоговую льготу (вычет) (если она не была учтена в налоговом уведомлении) необходимо представить в налоговый орган по своему выбору заявление о предоставлении льготы, а также физические лица вправе представить документы, подтверждающие право на льготу.</w:t>
      </w:r>
      <w:r w:rsidR="009077E4" w:rsidRPr="00B924DE">
        <w:rPr>
          <w:rFonts w:ascii="PT Astra Serif" w:eastAsia="Times New Roman" w:hAnsi="PT Astra Serif" w:cs="Times New Roman"/>
          <w:sz w:val="24"/>
          <w:szCs w:val="24"/>
        </w:rPr>
        <w:t xml:space="preserve"> </w:t>
      </w:r>
    </w:p>
    <w:p w:rsidR="00603B4D" w:rsidRPr="00B924DE" w:rsidRDefault="00603B4D" w:rsidP="00603B4D">
      <w:pPr>
        <w:spacing w:after="0" w:line="240" w:lineRule="auto"/>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В случае</w:t>
      </w:r>
      <w:proofErr w:type="gramStart"/>
      <w:r w:rsidRPr="00B924DE">
        <w:rPr>
          <w:rFonts w:ascii="PT Astra Serif" w:eastAsia="Times New Roman" w:hAnsi="PT Astra Serif" w:cs="Times New Roman"/>
          <w:sz w:val="24"/>
          <w:szCs w:val="24"/>
        </w:rPr>
        <w:t>,</w:t>
      </w:r>
      <w:proofErr w:type="gramEnd"/>
      <w:r w:rsidRPr="00B924DE">
        <w:rPr>
          <w:rFonts w:ascii="PT Astra Serif" w:eastAsia="Times New Roman" w:hAnsi="PT Astra Serif" w:cs="Times New Roman"/>
          <w:sz w:val="24"/>
          <w:szCs w:val="24"/>
        </w:rPr>
        <w:t xml:space="preserve"> если документы, подтверждающие право налогоплательщика на налоговую льготу, в налоговом органе отсутствуют, в том числе не представлены налогоплательщиком самостоятельно, налоговый орган по информации, указанной в заявлении о предоставлении налоговой льготы, запросит сведения, подтверждающие право налогоплательщика на налоговую льготу, у органов, организаций, должностных лиц, у которых имеются эти сведения.</w:t>
      </w:r>
    </w:p>
    <w:p w:rsidR="0013660C" w:rsidRPr="00B924DE" w:rsidRDefault="0013660C" w:rsidP="00603B4D">
      <w:pPr>
        <w:spacing w:after="0" w:line="240" w:lineRule="auto"/>
        <w:ind w:firstLine="709"/>
        <w:jc w:val="both"/>
        <w:rPr>
          <w:rFonts w:ascii="PT Astra Serif" w:eastAsia="Times New Roman" w:hAnsi="PT Astra Serif" w:cs="Times New Roman"/>
          <w:sz w:val="24"/>
          <w:szCs w:val="24"/>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rPr>
      </w:pPr>
    </w:p>
    <w:p w:rsidR="0013660C" w:rsidRPr="00B924DE" w:rsidRDefault="0013660C" w:rsidP="00603B4D">
      <w:pPr>
        <w:spacing w:after="0" w:line="240" w:lineRule="auto"/>
        <w:ind w:firstLine="709"/>
        <w:jc w:val="both"/>
        <w:rPr>
          <w:rFonts w:ascii="PT Astra Serif" w:eastAsia="Times New Roman" w:hAnsi="PT Astra Serif" w:cs="Times New Roman"/>
          <w:sz w:val="24"/>
          <w:szCs w:val="24"/>
        </w:rPr>
      </w:pPr>
    </w:p>
    <w:p w:rsidR="0013660C" w:rsidRPr="00B924DE" w:rsidRDefault="0013660C" w:rsidP="0013660C">
      <w:pPr>
        <w:spacing w:after="0"/>
        <w:ind w:firstLine="709"/>
        <w:jc w:val="center"/>
        <w:rPr>
          <w:rFonts w:ascii="PT Astra Serif" w:eastAsia="Times New Roman" w:hAnsi="PT Astra Serif" w:cs="Times New Roman"/>
          <w:b/>
          <w:sz w:val="24"/>
          <w:szCs w:val="24"/>
        </w:rPr>
      </w:pPr>
      <w:r w:rsidRPr="00B924DE">
        <w:rPr>
          <w:rFonts w:ascii="PT Astra Serif" w:eastAsia="Times New Roman" w:hAnsi="PT Astra Serif" w:cs="Times New Roman"/>
          <w:b/>
          <w:sz w:val="24"/>
          <w:szCs w:val="24"/>
        </w:rPr>
        <w:lastRenderedPageBreak/>
        <w:t>ЕЩЕ РАЗ О НАЛОГОВЫХ ВЫЧЕТАХ!</w:t>
      </w:r>
    </w:p>
    <w:p w:rsidR="0013660C" w:rsidRPr="00B924DE" w:rsidRDefault="0013660C" w:rsidP="0013660C">
      <w:pPr>
        <w:spacing w:after="0"/>
        <w:ind w:firstLine="709"/>
        <w:jc w:val="center"/>
        <w:rPr>
          <w:rFonts w:ascii="PT Astra Serif" w:eastAsia="Times New Roman" w:hAnsi="PT Astra Serif" w:cs="Times New Roman"/>
          <w:b/>
          <w:sz w:val="24"/>
          <w:szCs w:val="24"/>
        </w:rPr>
      </w:pPr>
    </w:p>
    <w:p w:rsidR="0013660C" w:rsidRPr="00B924DE" w:rsidRDefault="0013660C" w:rsidP="0013660C">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Как получить налоговый вычет за лечение зубов?</w:t>
      </w:r>
      <w:r w:rsidRPr="00B924DE">
        <w:rPr>
          <w:rFonts w:ascii="PT Astra Serif" w:eastAsia="Times New Roman" w:hAnsi="PT Astra Serif" w:cs="Times New Roman"/>
          <w:sz w:val="24"/>
          <w:szCs w:val="24"/>
        </w:rPr>
        <w:br/>
        <w:t xml:space="preserve">Каждый из нас хоть бы один раз в жизни оказывался в кресле стоматолога и не понаслышке знает, что так просто ты оттуда не уйдешь. Так или </w:t>
      </w:r>
      <w:proofErr w:type="gramStart"/>
      <w:r w:rsidRPr="00B924DE">
        <w:rPr>
          <w:rFonts w:ascii="PT Astra Serif" w:eastAsia="Times New Roman" w:hAnsi="PT Astra Serif" w:cs="Times New Roman"/>
          <w:sz w:val="24"/>
          <w:szCs w:val="24"/>
        </w:rPr>
        <w:t>иначе</w:t>
      </w:r>
      <w:proofErr w:type="gramEnd"/>
      <w:r w:rsidRPr="00B924DE">
        <w:rPr>
          <w:rFonts w:ascii="PT Astra Serif" w:eastAsia="Times New Roman" w:hAnsi="PT Astra Serif" w:cs="Times New Roman"/>
          <w:sz w:val="24"/>
          <w:szCs w:val="24"/>
        </w:rPr>
        <w:t xml:space="preserve"> лечение – это необходимость, и является существенной статьей расхода в бюджета каждого человека. Законодатель, однако, немного подсластил горькую пилюлю возможностью получить социальный вычет за лечение зубов в платной стоматологической клинике или у стоматолога – индивидуального предпринимателя.</w:t>
      </w:r>
    </w:p>
    <w:p w:rsidR="0013660C" w:rsidRPr="008E6AEE" w:rsidRDefault="0013660C" w:rsidP="0013660C">
      <w:pPr>
        <w:spacing w:after="0"/>
        <w:ind w:firstLine="709"/>
        <w:jc w:val="center"/>
        <w:rPr>
          <w:rFonts w:ascii="PT Astra Serif" w:eastAsia="Times New Roman" w:hAnsi="PT Astra Serif" w:cs="Times New Roman"/>
          <w:b/>
          <w:sz w:val="28"/>
          <w:szCs w:val="28"/>
        </w:rPr>
      </w:pPr>
      <w:r w:rsidRPr="008E6AEE">
        <w:rPr>
          <w:rFonts w:ascii="PT Astra Serif" w:eastAsia="Times New Roman" w:hAnsi="PT Astra Serif" w:cs="Times New Roman"/>
          <w:b/>
          <w:sz w:val="28"/>
          <w:szCs w:val="28"/>
        </w:rPr>
        <w:t>Что такое налоговый вычет</w:t>
      </w:r>
    </w:p>
    <w:p w:rsidR="0013660C" w:rsidRPr="00B924DE" w:rsidRDefault="0013660C" w:rsidP="0013660C">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Социальный налоговый вычет – это право налогоплательщика уменьшить размер облагаемой подоходным налогом зарплаты и других выплат на сумму понесенных затрат на лечение, обучение или благотворительность.</w:t>
      </w:r>
    </w:p>
    <w:p w:rsidR="0013660C" w:rsidRPr="00B924DE" w:rsidRDefault="0013660C" w:rsidP="0013660C">
      <w:pPr>
        <w:spacing w:after="0"/>
        <w:ind w:firstLine="709"/>
        <w:jc w:val="both"/>
        <w:rPr>
          <w:rFonts w:ascii="PT Astra Serif" w:eastAsia="Times New Roman" w:hAnsi="PT Astra Serif" w:cs="Times New Roman"/>
          <w:b/>
          <w:sz w:val="24"/>
          <w:szCs w:val="24"/>
        </w:rPr>
      </w:pPr>
      <w:r w:rsidRPr="00B924DE">
        <w:rPr>
          <w:rFonts w:ascii="PT Astra Serif" w:eastAsia="Times New Roman" w:hAnsi="PT Astra Serif" w:cs="Times New Roman"/>
          <w:sz w:val="24"/>
          <w:szCs w:val="24"/>
        </w:rPr>
        <w:t xml:space="preserve">Поговорим о том, кто имеет право на социальный вычет за лечение, в каких случаях </w:t>
      </w:r>
      <w:proofErr w:type="gramStart"/>
      <w:r w:rsidRPr="00B924DE">
        <w:rPr>
          <w:rFonts w:ascii="PT Astra Serif" w:eastAsia="Times New Roman" w:hAnsi="PT Astra Serif" w:cs="Times New Roman"/>
          <w:sz w:val="24"/>
          <w:szCs w:val="24"/>
        </w:rPr>
        <w:t>его</w:t>
      </w:r>
      <w:proofErr w:type="gramEnd"/>
      <w:r w:rsidRPr="00B924DE">
        <w:rPr>
          <w:rFonts w:ascii="PT Astra Serif" w:eastAsia="Times New Roman" w:hAnsi="PT Astra Serif" w:cs="Times New Roman"/>
          <w:sz w:val="24"/>
          <w:szCs w:val="24"/>
        </w:rPr>
        <w:t xml:space="preserve"> возможно получить, а также определим порядок действий для получения вычета.</w:t>
      </w:r>
      <w:r w:rsidRPr="00B924DE">
        <w:rPr>
          <w:rFonts w:ascii="PT Astra Serif" w:eastAsia="Times New Roman" w:hAnsi="PT Astra Serif" w:cs="Times New Roman"/>
          <w:sz w:val="24"/>
          <w:szCs w:val="24"/>
        </w:rPr>
        <w:br/>
      </w:r>
      <w:r w:rsidRPr="00B924DE">
        <w:rPr>
          <w:rFonts w:ascii="PT Astra Serif" w:eastAsia="Times New Roman" w:hAnsi="PT Astra Serif" w:cs="Times New Roman"/>
          <w:sz w:val="24"/>
          <w:szCs w:val="24"/>
        </w:rPr>
        <w:br/>
      </w:r>
      <w:r w:rsidRPr="00B924DE">
        <w:rPr>
          <w:rFonts w:ascii="PT Astra Serif" w:eastAsia="Times New Roman" w:hAnsi="PT Astra Serif" w:cs="Times New Roman"/>
          <w:b/>
          <w:sz w:val="24"/>
          <w:szCs w:val="24"/>
        </w:rPr>
        <w:t>Кто имеет право?</w:t>
      </w:r>
    </w:p>
    <w:p w:rsidR="0013660C" w:rsidRPr="00B924DE" w:rsidRDefault="0013660C" w:rsidP="0013660C">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Социальный вычет за лечение зубов вправе получить налогоплательщик – резидент РФ, который:</w:t>
      </w:r>
    </w:p>
    <w:p w:rsidR="0013660C" w:rsidRPr="00B924DE" w:rsidRDefault="0013660C" w:rsidP="0013660C">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оплатил лечение собственных зубов;</w:t>
      </w:r>
    </w:p>
    <w:p w:rsidR="0013660C" w:rsidRPr="00B924DE" w:rsidRDefault="0013660C" w:rsidP="0013660C">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оплатил услуги стоматолога, которые были оказаны ближайшим родственникам (супругу, родителям, детям (до 18 лет));</w:t>
      </w:r>
    </w:p>
    <w:p w:rsidR="0013660C" w:rsidRPr="00B924DE" w:rsidRDefault="0013660C" w:rsidP="0013660C">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приобрел в процессе лечения зубов необходимые медикаменты за свой счет (при условии назначения их врачом);</w:t>
      </w:r>
    </w:p>
    <w:p w:rsidR="0013660C" w:rsidRPr="00B924DE" w:rsidRDefault="0013660C" w:rsidP="0013660C">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приобрели страховку по добровольному медицинскому страхованию, в которую входит лечение в стоматологии.</w:t>
      </w:r>
    </w:p>
    <w:p w:rsidR="0013660C" w:rsidRPr="00B924DE" w:rsidRDefault="0013660C" w:rsidP="0013660C">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В году, в котором были оплачены услуги по лечению зубов, у физического лица были доходы, с которых уплачивался НДФЛ по ставке 13%. Как правило, это работа по трудовому договору.</w:t>
      </w:r>
    </w:p>
    <w:p w:rsidR="0013660C" w:rsidRPr="00B924DE" w:rsidRDefault="0013660C" w:rsidP="0013660C">
      <w:pPr>
        <w:spacing w:after="0"/>
        <w:ind w:firstLine="709"/>
        <w:jc w:val="both"/>
        <w:rPr>
          <w:rFonts w:ascii="PT Astra Serif" w:eastAsia="Times New Roman" w:hAnsi="PT Astra Serif" w:cs="Times New Roman"/>
          <w:b/>
          <w:sz w:val="24"/>
          <w:szCs w:val="24"/>
        </w:rPr>
      </w:pPr>
      <w:r w:rsidRPr="00B924DE">
        <w:rPr>
          <w:rFonts w:ascii="PT Astra Serif" w:eastAsia="Times New Roman" w:hAnsi="PT Astra Serif" w:cs="Times New Roman"/>
          <w:b/>
          <w:sz w:val="24"/>
          <w:szCs w:val="24"/>
        </w:rPr>
        <w:t>Условия получения социального вычета.</w:t>
      </w:r>
    </w:p>
    <w:p w:rsidR="0013660C" w:rsidRPr="00B924DE" w:rsidRDefault="0013660C" w:rsidP="0013660C">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В части расходов на оплату стоматологических услуг:</w:t>
      </w:r>
      <w:r w:rsidRPr="00B924DE">
        <w:rPr>
          <w:rFonts w:ascii="PT Astra Serif" w:eastAsia="Times New Roman" w:hAnsi="PT Astra Serif" w:cs="Times New Roman"/>
          <w:sz w:val="24"/>
          <w:szCs w:val="24"/>
        </w:rPr>
        <w:br/>
        <w:t>лечение должно входить в установленные перечни медицинских услуг или дорогостоящих видов лечения (Перечни утверждены Постановлением Правительства РФ от 19.03.2001 N 201);</w:t>
      </w:r>
      <w:r w:rsidRPr="00B924DE">
        <w:rPr>
          <w:rFonts w:ascii="PT Astra Serif" w:eastAsia="Times New Roman" w:hAnsi="PT Astra Serif" w:cs="Times New Roman"/>
          <w:sz w:val="24"/>
          <w:szCs w:val="24"/>
        </w:rPr>
        <w:br/>
        <w:t>медицинская организация или индивидуальный предприниматель, оказавшие медицинские услуги, должны обладать российской лицензией на осуществление медицинской деятельности;</w:t>
      </w:r>
    </w:p>
    <w:p w:rsidR="0013660C" w:rsidRPr="00B924DE" w:rsidRDefault="0013660C" w:rsidP="0013660C">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 xml:space="preserve">вычет за покупку любых лекарств (с 01.01.2019) можно </w:t>
      </w:r>
      <w:proofErr w:type="gramStart"/>
      <w:r w:rsidRPr="00B924DE">
        <w:rPr>
          <w:rFonts w:ascii="PT Astra Serif" w:eastAsia="Times New Roman" w:hAnsi="PT Astra Serif" w:cs="Times New Roman"/>
          <w:sz w:val="24"/>
          <w:szCs w:val="24"/>
        </w:rPr>
        <w:t>получить</w:t>
      </w:r>
      <w:proofErr w:type="gramEnd"/>
      <w:r w:rsidRPr="00B924DE">
        <w:rPr>
          <w:rFonts w:ascii="PT Astra Serif" w:eastAsia="Times New Roman" w:hAnsi="PT Astra Serif" w:cs="Times New Roman"/>
          <w:sz w:val="24"/>
          <w:szCs w:val="24"/>
        </w:rPr>
        <w:t xml:space="preserve"> только если они назначены врачом по рецепту;</w:t>
      </w:r>
    </w:p>
    <w:p w:rsidR="0013660C" w:rsidRPr="00B924DE" w:rsidRDefault="0013660C" w:rsidP="0013660C">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требуется наличие подтверждающих документов.</w:t>
      </w:r>
    </w:p>
    <w:p w:rsidR="0013660C" w:rsidRPr="00B924DE" w:rsidRDefault="0013660C" w:rsidP="0013660C">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b/>
          <w:sz w:val="24"/>
          <w:szCs w:val="24"/>
        </w:rPr>
        <w:t>Обратите внимание!</w:t>
      </w:r>
      <w:r w:rsidRPr="00B924DE">
        <w:rPr>
          <w:rFonts w:ascii="PT Astra Serif" w:eastAsia="Times New Roman" w:hAnsi="PT Astra Serif" w:cs="Times New Roman"/>
          <w:sz w:val="24"/>
          <w:szCs w:val="24"/>
        </w:rPr>
        <w:t xml:space="preserve"> Если лекарства приобретены до 01.01.2019, то вычет можно получить только за лекарства, поименованные в Перечне, утвержденном Постановлением Правительства РФ от 19.03.2001 N 201, либо за те, компонентами которых являются лекарственные средства из вышеупомянутого Перечня.</w:t>
      </w:r>
    </w:p>
    <w:p w:rsidR="0013660C" w:rsidRPr="00B924DE" w:rsidRDefault="0013660C" w:rsidP="0013660C">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lastRenderedPageBreak/>
        <w:t>В части расходов на уплату страховых взносов по договору добровольного медицинского страхования.</w:t>
      </w:r>
    </w:p>
    <w:p w:rsidR="0013660C" w:rsidRPr="00B924DE" w:rsidRDefault="0013660C" w:rsidP="0013660C">
      <w:pPr>
        <w:spacing w:after="0"/>
        <w:ind w:firstLine="709"/>
        <w:jc w:val="both"/>
        <w:rPr>
          <w:rFonts w:ascii="PT Astra Serif" w:eastAsia="Times New Roman" w:hAnsi="PT Astra Serif" w:cs="Times New Roman"/>
          <w:b/>
          <w:sz w:val="24"/>
          <w:szCs w:val="24"/>
        </w:rPr>
      </w:pPr>
      <w:r w:rsidRPr="00B924DE">
        <w:rPr>
          <w:rFonts w:ascii="PT Astra Serif" w:eastAsia="Times New Roman" w:hAnsi="PT Astra Serif" w:cs="Times New Roman"/>
          <w:sz w:val="24"/>
          <w:szCs w:val="24"/>
        </w:rPr>
        <w:t>Помимо вышеперечисленного, у страховой организации, с которой заключен договор, должна быть лицензия на ведение соответствующего вида деятельности, предусматривающего оплату ею именно медицинских услуг (стоматологических услуг)</w:t>
      </w:r>
      <w:r w:rsidRPr="00B924DE">
        <w:rPr>
          <w:rFonts w:ascii="PT Astra Serif" w:eastAsia="Times New Roman" w:hAnsi="PT Astra Serif" w:cs="Times New Roman"/>
          <w:sz w:val="24"/>
          <w:szCs w:val="24"/>
        </w:rPr>
        <w:br/>
      </w:r>
      <w:r w:rsidRPr="00B924DE">
        <w:rPr>
          <w:rFonts w:ascii="PT Astra Serif" w:eastAsia="Times New Roman" w:hAnsi="PT Astra Serif" w:cs="Times New Roman"/>
          <w:b/>
          <w:sz w:val="24"/>
          <w:szCs w:val="24"/>
        </w:rPr>
        <w:t>Размер социального вычета на лечение</w:t>
      </w:r>
    </w:p>
    <w:p w:rsidR="0013660C" w:rsidRPr="00B924DE" w:rsidRDefault="0013660C" w:rsidP="0013660C">
      <w:pPr>
        <w:spacing w:after="0"/>
        <w:ind w:firstLine="709"/>
        <w:jc w:val="both"/>
        <w:rPr>
          <w:rFonts w:ascii="PT Astra Serif" w:eastAsia="Times New Roman" w:hAnsi="PT Astra Serif" w:cs="Times New Roman"/>
          <w:b/>
          <w:sz w:val="24"/>
          <w:szCs w:val="24"/>
        </w:rPr>
      </w:pPr>
      <w:r w:rsidRPr="00B924DE">
        <w:rPr>
          <w:rFonts w:ascii="PT Astra Serif" w:eastAsia="Times New Roman" w:hAnsi="PT Astra Serif" w:cs="Times New Roman"/>
          <w:sz w:val="24"/>
          <w:szCs w:val="24"/>
        </w:rPr>
        <w:t>Вы можете воспользоваться социальным вычетом за лечение зубов в размере фактических расходов, но в пределах 120000 руб. за календарный год.</w:t>
      </w:r>
      <w:r w:rsidRPr="00B924DE">
        <w:rPr>
          <w:rFonts w:ascii="PT Astra Serif" w:eastAsia="Times New Roman" w:hAnsi="PT Astra Serif" w:cs="Times New Roman"/>
          <w:sz w:val="24"/>
          <w:szCs w:val="24"/>
        </w:rPr>
        <w:br/>
      </w:r>
      <w:r w:rsidRPr="00B924DE">
        <w:rPr>
          <w:rFonts w:ascii="PT Astra Serif" w:eastAsia="Times New Roman" w:hAnsi="PT Astra Serif" w:cs="Times New Roman"/>
          <w:sz w:val="24"/>
          <w:szCs w:val="24"/>
        </w:rPr>
        <w:br/>
      </w:r>
      <w:r w:rsidRPr="00B924DE">
        <w:rPr>
          <w:rFonts w:ascii="PT Astra Serif" w:eastAsia="Times New Roman" w:hAnsi="PT Astra Serif" w:cs="Times New Roman"/>
          <w:b/>
          <w:sz w:val="24"/>
          <w:szCs w:val="24"/>
        </w:rPr>
        <w:t xml:space="preserve">Внимание! </w:t>
      </w:r>
      <w:r w:rsidRPr="00B924DE">
        <w:rPr>
          <w:rFonts w:ascii="PT Astra Serif" w:eastAsia="Times New Roman" w:hAnsi="PT Astra Serif" w:cs="Times New Roman"/>
          <w:sz w:val="24"/>
          <w:szCs w:val="24"/>
        </w:rPr>
        <w:t>Неиспользованный остаток вычета на последующий год не переносится.</w:t>
      </w:r>
      <w:r w:rsidRPr="00B924DE">
        <w:rPr>
          <w:rFonts w:ascii="PT Astra Serif" w:eastAsia="Times New Roman" w:hAnsi="PT Astra Serif" w:cs="Times New Roman"/>
          <w:sz w:val="24"/>
          <w:szCs w:val="24"/>
        </w:rPr>
        <w:br/>
      </w:r>
      <w:r w:rsidRPr="00B924DE">
        <w:rPr>
          <w:rFonts w:ascii="PT Astra Serif" w:eastAsia="Times New Roman" w:hAnsi="PT Astra Serif" w:cs="Times New Roman"/>
          <w:b/>
          <w:sz w:val="24"/>
          <w:szCs w:val="24"/>
        </w:rPr>
        <w:t>Способы получения социального вычета на лечение</w:t>
      </w:r>
    </w:p>
    <w:p w:rsidR="0013660C" w:rsidRPr="00B924DE" w:rsidRDefault="0013660C" w:rsidP="0013660C">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Российский налогоплательщик может оформить вычет разными способами.</w:t>
      </w:r>
      <w:r w:rsidRPr="00B924DE">
        <w:rPr>
          <w:rFonts w:ascii="PT Astra Serif" w:eastAsia="Times New Roman" w:hAnsi="PT Astra Serif" w:cs="Times New Roman"/>
          <w:sz w:val="24"/>
          <w:szCs w:val="24"/>
        </w:rPr>
        <w:br/>
        <w:t>Получить социальный налоговый вычет можно как у своего работодателя, так и в налоговом органе.</w:t>
      </w:r>
    </w:p>
    <w:p w:rsidR="0013660C" w:rsidRPr="00B924DE" w:rsidRDefault="0013660C" w:rsidP="0013660C">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Получение социального налогового вычета у работодателя.</w:t>
      </w:r>
      <w:r w:rsidRPr="00B924DE">
        <w:rPr>
          <w:rFonts w:ascii="PT Astra Serif" w:eastAsia="Times New Roman" w:hAnsi="PT Astra Serif" w:cs="Times New Roman"/>
          <w:sz w:val="24"/>
          <w:szCs w:val="24"/>
        </w:rPr>
        <w:br/>
        <w:t>Вы можете получить налоговый вычет до окончания календарного года, в котором оплатили лечение, обратившись к работодателю с соответствующим заявлением и подтверждением права на получение социальных налоговых вычетов, выданным налоговым органом.</w:t>
      </w:r>
    </w:p>
    <w:p w:rsidR="0013660C" w:rsidRPr="00B924DE" w:rsidRDefault="0013660C" w:rsidP="0013660C">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Для подтверждения права на социальный вычет потребуются копии платежных документов об оплате лечения, лекарств или страховых взносов. Также по каждому виду расходов нужно собрать специальные документы и получить в налоговом органе уведомление о подтверждении права на вычет</w:t>
      </w:r>
    </w:p>
    <w:p w:rsidR="0013660C" w:rsidRPr="00B924DE" w:rsidRDefault="0013660C" w:rsidP="0013660C">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Далее работодателю предоставляется заявление и уведомление налогового органа, и работодатель перечисляет вычет</w:t>
      </w:r>
      <w:r w:rsidR="00A20A3E" w:rsidRPr="00B924DE">
        <w:rPr>
          <w:rFonts w:ascii="PT Astra Serif" w:eastAsia="Times New Roman" w:hAnsi="PT Astra Serif" w:cs="Times New Roman"/>
          <w:sz w:val="24"/>
          <w:szCs w:val="24"/>
        </w:rPr>
        <w:t>.</w:t>
      </w:r>
    </w:p>
    <w:p w:rsidR="0013660C" w:rsidRPr="00B924DE" w:rsidRDefault="0013660C" w:rsidP="0013660C">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b/>
          <w:sz w:val="24"/>
          <w:szCs w:val="24"/>
        </w:rPr>
        <w:t>Получение социального налогового вычета в налоговом органе.</w:t>
      </w:r>
      <w:r w:rsidRPr="00B924DE">
        <w:rPr>
          <w:rFonts w:ascii="PT Astra Serif" w:eastAsia="Times New Roman" w:hAnsi="PT Astra Serif" w:cs="Times New Roman"/>
          <w:sz w:val="24"/>
          <w:szCs w:val="24"/>
        </w:rPr>
        <w:br/>
      </w:r>
      <w:proofErr w:type="gramStart"/>
      <w:r w:rsidRPr="00B924DE">
        <w:rPr>
          <w:rFonts w:ascii="PT Astra Serif" w:eastAsia="Times New Roman" w:hAnsi="PT Astra Serif" w:cs="Times New Roman"/>
          <w:sz w:val="24"/>
          <w:szCs w:val="24"/>
        </w:rPr>
        <w:t>В случае если календарный год, в котором были понесены расходы на оплату лечения, закончился, то социальный вычет можно получить в налоговой инспекцией по месту вашего жительства.</w:t>
      </w:r>
      <w:proofErr w:type="gramEnd"/>
    </w:p>
    <w:p w:rsidR="0013660C" w:rsidRPr="00B924DE" w:rsidRDefault="0013660C" w:rsidP="0013660C">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Заполните налоговую декларацию по форме 3-НДФЛи заявление о возврате излишне уплаченной суммы НДФЛ. К декларации прикладываются те же подтверждающие расходы и другие дополнительные документы, а также справка о ваших доходах (2-НДФЛ). Справку можно запросить у работодателя.</w:t>
      </w:r>
      <w:r w:rsidRPr="00B924DE">
        <w:rPr>
          <w:rFonts w:ascii="PT Astra Serif" w:eastAsia="Times New Roman" w:hAnsi="PT Astra Serif" w:cs="Times New Roman"/>
          <w:sz w:val="24"/>
          <w:szCs w:val="24"/>
        </w:rPr>
        <w:br/>
        <w:t>Также необходимо составить заявление о возврате излишне уплаченной суммы НДФЛ, возникшей в связи с перерасчетом налоговой базы с учетом социального вычета. Данное заявление можно подать вместе с налоговой декларацией.</w:t>
      </w:r>
      <w:r w:rsidRPr="00B924DE">
        <w:rPr>
          <w:rFonts w:ascii="PT Astra Serif" w:eastAsia="Times New Roman" w:hAnsi="PT Astra Serif" w:cs="Times New Roman"/>
          <w:sz w:val="24"/>
          <w:szCs w:val="24"/>
        </w:rPr>
        <w:br/>
        <w:t xml:space="preserve">По общему правилу декларация </w:t>
      </w:r>
      <w:proofErr w:type="gramStart"/>
      <w:r w:rsidRPr="00B924DE">
        <w:rPr>
          <w:rFonts w:ascii="PT Astra Serif" w:eastAsia="Times New Roman" w:hAnsi="PT Astra Serif" w:cs="Times New Roman"/>
          <w:sz w:val="24"/>
          <w:szCs w:val="24"/>
        </w:rPr>
        <w:t>с</w:t>
      </w:r>
      <w:proofErr w:type="gramEnd"/>
      <w:r w:rsidRPr="00B924DE">
        <w:rPr>
          <w:rFonts w:ascii="PT Astra Serif" w:eastAsia="Times New Roman" w:hAnsi="PT Astra Serif" w:cs="Times New Roman"/>
          <w:sz w:val="24"/>
          <w:szCs w:val="24"/>
        </w:rPr>
        <w:t xml:space="preserve"> </w:t>
      </w:r>
      <w:proofErr w:type="gramStart"/>
      <w:r w:rsidRPr="00B924DE">
        <w:rPr>
          <w:rFonts w:ascii="PT Astra Serif" w:eastAsia="Times New Roman" w:hAnsi="PT Astra Serif" w:cs="Times New Roman"/>
          <w:sz w:val="24"/>
          <w:szCs w:val="24"/>
        </w:rPr>
        <w:t>прикладываемыми</w:t>
      </w:r>
      <w:proofErr w:type="gramEnd"/>
      <w:r w:rsidRPr="00B924DE">
        <w:rPr>
          <w:rFonts w:ascii="PT Astra Serif" w:eastAsia="Times New Roman" w:hAnsi="PT Astra Serif" w:cs="Times New Roman"/>
          <w:sz w:val="24"/>
          <w:szCs w:val="24"/>
        </w:rPr>
        <w:t xml:space="preserve"> документов представляется в налоговый орган по месту жительства не позднее 30 апреля года, следующего за годом, в котором было оплачено лечение. Но если вы представляете декларацию только для получения налоговых вычетов, подать ее можно в любое время в течение трех лет по окончании года, в котором было оплачено лечение.</w:t>
      </w:r>
    </w:p>
    <w:p w:rsidR="0013660C" w:rsidRPr="00B924DE" w:rsidRDefault="0013660C" w:rsidP="00A20A3E">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Стоит помнить о том, что налог на профессиональный доход с помощью налоговых вычетов при лечении все тех же зубов или, например, покупке квартиры вернуть нельзя. Такая возможность существует только при уплате НДФЛ по ставке 13%.</w:t>
      </w:r>
      <w:r w:rsidRPr="00B924DE">
        <w:rPr>
          <w:rFonts w:ascii="PT Astra Serif" w:eastAsia="Times New Roman" w:hAnsi="PT Astra Serif" w:cs="Times New Roman"/>
          <w:sz w:val="24"/>
          <w:szCs w:val="24"/>
        </w:rPr>
        <w:br/>
      </w:r>
    </w:p>
    <w:p w:rsidR="008E1E20" w:rsidRPr="008E6AEE" w:rsidRDefault="008E1E20" w:rsidP="008E1E20">
      <w:pPr>
        <w:spacing w:before="100" w:beforeAutospacing="1" w:after="100" w:afterAutospacing="1" w:line="240" w:lineRule="auto"/>
        <w:jc w:val="center"/>
        <w:outlineLvl w:val="0"/>
        <w:rPr>
          <w:rFonts w:ascii="PT Astra Serif" w:eastAsia="Times New Roman" w:hAnsi="PT Astra Serif" w:cs="Times New Roman"/>
          <w:b/>
          <w:bCs/>
          <w:kern w:val="36"/>
          <w:sz w:val="28"/>
          <w:szCs w:val="28"/>
        </w:rPr>
      </w:pPr>
      <w:r w:rsidRPr="008E6AEE">
        <w:rPr>
          <w:rFonts w:ascii="PT Astra Serif" w:eastAsia="Times New Roman" w:hAnsi="PT Astra Serif" w:cs="Times New Roman"/>
          <w:b/>
          <w:bCs/>
          <w:kern w:val="36"/>
          <w:sz w:val="28"/>
          <w:szCs w:val="28"/>
        </w:rPr>
        <w:lastRenderedPageBreak/>
        <w:t>Что изменится в жизни россиян с 1 октября 2019 года: новое</w:t>
      </w:r>
    </w:p>
    <w:p w:rsidR="008E1E20" w:rsidRPr="00B924DE" w:rsidRDefault="008E1E20" w:rsidP="008E1E20">
      <w:pPr>
        <w:spacing w:before="100" w:beforeAutospacing="1" w:after="100" w:afterAutospacing="1" w:line="240" w:lineRule="auto"/>
        <w:jc w:val="center"/>
        <w:outlineLvl w:val="0"/>
        <w:rPr>
          <w:rFonts w:ascii="PT Astra Serif" w:eastAsia="Times New Roman" w:hAnsi="PT Astra Serif" w:cs="Times New Roman"/>
          <w:sz w:val="24"/>
          <w:szCs w:val="24"/>
        </w:rPr>
      </w:pPr>
      <w:r w:rsidRPr="00B924DE">
        <w:rPr>
          <w:rFonts w:ascii="PT Astra Serif" w:eastAsia="Times New Roman" w:hAnsi="PT Astra Serif" w:cs="Times New Roman"/>
          <w:noProof/>
          <w:sz w:val="24"/>
          <w:szCs w:val="24"/>
        </w:rPr>
        <w:drawing>
          <wp:inline distT="0" distB="0" distL="0" distR="0">
            <wp:extent cx="2072640" cy="1295400"/>
            <wp:effectExtent l="19050" t="0" r="3810" b="0"/>
            <wp:docPr id="11" name="Рисунок 26" descr="https://god2018dog.ru/wp-content/uploads/2018/10/Что-изменится-в-жизни-россия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god2018dog.ru/wp-content/uploads/2018/10/Что-изменится-в-жизни-россиян-2.jpg"/>
                    <pic:cNvPicPr>
                      <a:picLocks noChangeAspect="1" noChangeArrowheads="1"/>
                    </pic:cNvPicPr>
                  </pic:nvPicPr>
                  <pic:blipFill>
                    <a:blip r:embed="rId14" cstate="print"/>
                    <a:srcRect/>
                    <a:stretch>
                      <a:fillRect/>
                    </a:stretch>
                  </pic:blipFill>
                  <pic:spPr bwMode="auto">
                    <a:xfrm>
                      <a:off x="0" y="0"/>
                      <a:ext cx="2072640" cy="1295400"/>
                    </a:xfrm>
                    <a:prstGeom prst="rect">
                      <a:avLst/>
                    </a:prstGeom>
                    <a:noFill/>
                    <a:ln w="9525">
                      <a:noFill/>
                      <a:miter lim="800000"/>
                      <a:headEnd/>
                      <a:tailEnd/>
                    </a:ln>
                  </pic:spPr>
                </pic:pic>
              </a:graphicData>
            </a:graphic>
          </wp:inline>
        </w:drawing>
      </w:r>
    </w:p>
    <w:p w:rsidR="008E1E20" w:rsidRPr="00B924DE" w:rsidRDefault="008E1E20" w:rsidP="009758D0">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Одним из важных событий второй половины 2019 года будет вступление 1 октября в силу ряда изменений, внесенных правительством в законодательство РФ – предлагаем разобраться, что же изменится в жизни россиян и чем вызвана необходимость прописывать что-либо новое в законах.</w:t>
      </w:r>
    </w:p>
    <w:p w:rsidR="008E1E20" w:rsidRPr="00B924DE" w:rsidRDefault="008E1E20" w:rsidP="009758D0">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Стоит сказать, что новые нормы коснуться всех слоев населения: и молодых, и активно работающих, и пенсионеров. Ознакомиться с нововведениями стоит и руководителям крупных предприятий, и тем, кто планирует в ближайшее время открыть свой бизнес, и даже тем, кто мечтает создать семью.</w:t>
      </w:r>
    </w:p>
    <w:p w:rsidR="008E1E20" w:rsidRPr="00B924DE" w:rsidRDefault="008E1E20" w:rsidP="009758D0">
      <w:pPr>
        <w:spacing w:before="100" w:beforeAutospacing="1" w:after="100" w:afterAutospacing="1" w:line="240" w:lineRule="auto"/>
        <w:jc w:val="center"/>
        <w:outlineLvl w:val="1"/>
        <w:rPr>
          <w:rFonts w:ascii="PT Astra Serif" w:eastAsia="Times New Roman" w:hAnsi="PT Astra Serif" w:cs="Times New Roman"/>
          <w:b/>
          <w:bCs/>
          <w:sz w:val="24"/>
          <w:szCs w:val="24"/>
        </w:rPr>
      </w:pPr>
      <w:r w:rsidRPr="00B924DE">
        <w:rPr>
          <w:rFonts w:ascii="PT Astra Serif" w:eastAsia="Times New Roman" w:hAnsi="PT Astra Serif" w:cs="Times New Roman"/>
          <w:b/>
          <w:bCs/>
          <w:sz w:val="24"/>
          <w:szCs w:val="24"/>
        </w:rPr>
        <w:t>Контроль интернета – нововведения из пакета Яровой</w:t>
      </w:r>
    </w:p>
    <w:p w:rsidR="008E1E20" w:rsidRPr="00B924DE" w:rsidRDefault="008E1E20" w:rsidP="008E1E20">
      <w:pPr>
        <w:spacing w:before="100" w:beforeAutospacing="1" w:after="100" w:afterAutospacing="1" w:line="240" w:lineRule="auto"/>
        <w:jc w:val="right"/>
        <w:outlineLvl w:val="1"/>
        <w:rPr>
          <w:rFonts w:ascii="PT Astra Serif" w:eastAsia="Times New Roman" w:hAnsi="PT Astra Serif" w:cs="Times New Roman"/>
          <w:b/>
          <w:bCs/>
          <w:sz w:val="24"/>
          <w:szCs w:val="24"/>
        </w:rPr>
      </w:pPr>
      <w:r w:rsidRPr="00B924DE">
        <w:rPr>
          <w:rFonts w:ascii="PT Astra Serif" w:eastAsia="Times New Roman" w:hAnsi="PT Astra Serif" w:cs="Times New Roman"/>
          <w:b/>
          <w:bCs/>
          <w:noProof/>
          <w:sz w:val="24"/>
          <w:szCs w:val="24"/>
        </w:rPr>
        <w:drawing>
          <wp:inline distT="0" distB="0" distL="0" distR="0">
            <wp:extent cx="2072640" cy="1295400"/>
            <wp:effectExtent l="19050" t="0" r="3810" b="0"/>
            <wp:docPr id="12" name="Рисунок 27" descr="https://god2018dog.ru/wp-content/uploads/2018/10/Что-изменится-в-жизни-россиян-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god2018dog.ru/wp-content/uploads/2018/10/Что-изменится-в-жизни-россиян-3.jpg"/>
                    <pic:cNvPicPr>
                      <a:picLocks noChangeAspect="1" noChangeArrowheads="1"/>
                    </pic:cNvPicPr>
                  </pic:nvPicPr>
                  <pic:blipFill>
                    <a:blip r:embed="rId15" cstate="print"/>
                    <a:srcRect/>
                    <a:stretch>
                      <a:fillRect/>
                    </a:stretch>
                  </pic:blipFill>
                  <pic:spPr bwMode="auto">
                    <a:xfrm>
                      <a:off x="0" y="0"/>
                      <a:ext cx="2072640" cy="1295400"/>
                    </a:xfrm>
                    <a:prstGeom prst="rect">
                      <a:avLst/>
                    </a:prstGeom>
                    <a:noFill/>
                    <a:ln w="9525">
                      <a:noFill/>
                      <a:miter lim="800000"/>
                      <a:headEnd/>
                      <a:tailEnd/>
                    </a:ln>
                  </pic:spPr>
                </pic:pic>
              </a:graphicData>
            </a:graphic>
          </wp:inline>
        </w:drawing>
      </w:r>
    </w:p>
    <w:p w:rsidR="008E1E20" w:rsidRPr="00B924DE" w:rsidRDefault="008E1E20" w:rsidP="009758D0">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В целях борьбы с терроризмом, законопроекты, разработанные еще в 2016 году  И. Яровой и В. Озеровым, продолжают поэтапно воплощать в жизнь. Не так давно были введены новые правила для сотовых компаний, работающих на территории России. В октябре 2019 года заработает новый закон, который призван сделать пространство интернета более безопасным, а переписку его пользователей более доступной спецслужбам РФ.</w:t>
      </w:r>
    </w:p>
    <w:p w:rsidR="008E1E20" w:rsidRPr="00B924DE" w:rsidRDefault="008E1E20" w:rsidP="009758D0">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Теперь вся почта будет сохраняться на серверах компании, предоставляющей интернет-услуги на протяжении 30 дней, а начиная с 2019 года, этот срок будет продлеваться на 5% ежегодно. Такое решение позволит постепенно нарастить мощность серверов хранения данных.</w:t>
      </w:r>
    </w:p>
    <w:p w:rsidR="008E1E20" w:rsidRPr="00B924DE" w:rsidRDefault="008E1E20" w:rsidP="00446142">
      <w:pPr>
        <w:spacing w:before="100" w:beforeAutospacing="1" w:after="100" w:afterAutospacing="1" w:line="240" w:lineRule="auto"/>
        <w:jc w:val="center"/>
        <w:outlineLvl w:val="1"/>
        <w:rPr>
          <w:rFonts w:ascii="PT Astra Serif" w:eastAsia="Times New Roman" w:hAnsi="PT Astra Serif" w:cs="Times New Roman"/>
          <w:b/>
          <w:bCs/>
          <w:sz w:val="24"/>
          <w:szCs w:val="24"/>
        </w:rPr>
      </w:pPr>
      <w:r w:rsidRPr="00B924DE">
        <w:rPr>
          <w:rFonts w:ascii="PT Astra Serif" w:eastAsia="Times New Roman" w:hAnsi="PT Astra Serif" w:cs="Times New Roman"/>
          <w:b/>
          <w:bCs/>
          <w:sz w:val="24"/>
          <w:szCs w:val="24"/>
        </w:rPr>
        <w:t>Передачу информации для АМПП от ГИБДД узаконят</w:t>
      </w:r>
    </w:p>
    <w:p w:rsidR="008E1E20" w:rsidRPr="00B924DE" w:rsidRDefault="008E1E20" w:rsidP="00446142">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t>На протяжении довольно длительного периода времени не раз возникал вопрос, на каком основании данные о владельцах авто, хранящиеся на серверах ГИБДД. Предоставляются компании АМПП, взывающей штрафы за неправильную парковку транспортных средств.</w:t>
      </w:r>
    </w:p>
    <w:p w:rsidR="008E1E20" w:rsidRPr="00D34885" w:rsidRDefault="008E1E20" w:rsidP="00446142">
      <w:pPr>
        <w:spacing w:after="0"/>
        <w:ind w:firstLine="709"/>
        <w:jc w:val="both"/>
        <w:rPr>
          <w:rFonts w:ascii="PT Astra Serif" w:eastAsia="Times New Roman" w:hAnsi="PT Astra Serif" w:cs="Times New Roman"/>
          <w:sz w:val="24"/>
          <w:szCs w:val="24"/>
        </w:rPr>
      </w:pPr>
      <w:r w:rsidRPr="00B924DE">
        <w:rPr>
          <w:rFonts w:ascii="PT Astra Serif" w:eastAsia="Times New Roman" w:hAnsi="PT Astra Serif" w:cs="Times New Roman"/>
          <w:sz w:val="24"/>
          <w:szCs w:val="24"/>
        </w:rPr>
        <w:lastRenderedPageBreak/>
        <w:t xml:space="preserve">Юристы выяснили, что данная претензия небезосновательна и </w:t>
      </w:r>
      <w:proofErr w:type="gramStart"/>
      <w:r w:rsidRPr="00B924DE">
        <w:rPr>
          <w:rFonts w:ascii="PT Astra Serif" w:eastAsia="Times New Roman" w:hAnsi="PT Astra Serif" w:cs="Times New Roman"/>
          <w:sz w:val="24"/>
          <w:szCs w:val="24"/>
        </w:rPr>
        <w:t>рекомендовали</w:t>
      </w:r>
      <w:proofErr w:type="gramEnd"/>
      <w:r w:rsidRPr="00B924DE">
        <w:rPr>
          <w:rFonts w:ascii="PT Astra Serif" w:eastAsia="Times New Roman" w:hAnsi="PT Astra Serif" w:cs="Times New Roman"/>
          <w:sz w:val="24"/>
          <w:szCs w:val="24"/>
        </w:rPr>
        <w:t xml:space="preserve"> как</w:t>
      </w:r>
      <w:r w:rsidRPr="00D34885">
        <w:rPr>
          <w:rFonts w:ascii="PT Astra Serif" w:eastAsia="Times New Roman" w:hAnsi="PT Astra Serif" w:cs="Times New Roman"/>
          <w:sz w:val="24"/>
          <w:szCs w:val="24"/>
        </w:rPr>
        <w:t xml:space="preserve"> можно быстрое устранить недочет в законодательстве. Теперь в статье №17 обновленного закона «О полиции» будет четко регламентирован процесс предоставления данных по запросу АМПП, что, по сути, никак не отразиться на тех, кто (несмотря на штрафные санкции) продолжает нарушать правила парковки автомобилей, но облегчит работу юристов, участвующих в судебных разбирательствах подобных дел.</w:t>
      </w:r>
    </w:p>
    <w:p w:rsidR="008E1E20" w:rsidRPr="00D34885" w:rsidRDefault="008E1E20" w:rsidP="00446142">
      <w:pPr>
        <w:spacing w:before="100" w:beforeAutospacing="1" w:after="100" w:afterAutospacing="1" w:line="240" w:lineRule="auto"/>
        <w:jc w:val="center"/>
        <w:outlineLvl w:val="1"/>
        <w:rPr>
          <w:rFonts w:ascii="PT Astra Serif" w:eastAsia="Times New Roman" w:hAnsi="PT Astra Serif" w:cs="Times New Roman"/>
          <w:b/>
          <w:bCs/>
          <w:sz w:val="24"/>
          <w:szCs w:val="24"/>
        </w:rPr>
      </w:pPr>
      <w:r w:rsidRPr="00D34885">
        <w:rPr>
          <w:rFonts w:ascii="PT Astra Serif" w:eastAsia="Times New Roman" w:hAnsi="PT Astra Serif" w:cs="Times New Roman"/>
          <w:b/>
          <w:bCs/>
          <w:sz w:val="24"/>
          <w:szCs w:val="24"/>
        </w:rPr>
        <w:t>Новые штрафы за несоблюдение ТБ на производстве</w:t>
      </w:r>
    </w:p>
    <w:p w:rsidR="008E1E20" w:rsidRPr="00D34885" w:rsidRDefault="008E1E20" w:rsidP="00446142">
      <w:pPr>
        <w:spacing w:after="0"/>
        <w:ind w:firstLine="709"/>
        <w:jc w:val="both"/>
        <w:rPr>
          <w:rFonts w:ascii="PT Astra Serif" w:eastAsia="Times New Roman" w:hAnsi="PT Astra Serif" w:cs="Times New Roman"/>
          <w:sz w:val="24"/>
          <w:szCs w:val="24"/>
        </w:rPr>
      </w:pPr>
      <w:r w:rsidRPr="00D34885">
        <w:rPr>
          <w:rFonts w:ascii="PT Astra Serif" w:eastAsia="Times New Roman" w:hAnsi="PT Astra Serif" w:cs="Times New Roman"/>
          <w:sz w:val="24"/>
          <w:szCs w:val="24"/>
        </w:rPr>
        <w:t>Соблюдение правил охраны труда – важный фактор сохранения жизни и здоровья сотрудников. Особенно тщательно необходимо относится к соблюдению установленных норм на опасных производственных участках. Согласно грустной статистике именно нарушение техники безопасности в большинстве случаев приводит к несчастным случаям и тяжелым последствиям.</w:t>
      </w:r>
    </w:p>
    <w:p w:rsidR="008E1E20" w:rsidRPr="00D34885" w:rsidRDefault="008E1E20" w:rsidP="00446142">
      <w:pPr>
        <w:spacing w:after="0"/>
        <w:ind w:firstLine="709"/>
        <w:jc w:val="both"/>
        <w:rPr>
          <w:rFonts w:ascii="PT Astra Serif" w:eastAsia="Times New Roman" w:hAnsi="PT Astra Serif" w:cs="Times New Roman"/>
          <w:sz w:val="24"/>
          <w:szCs w:val="24"/>
        </w:rPr>
      </w:pPr>
      <w:r w:rsidRPr="00D34885">
        <w:rPr>
          <w:rFonts w:ascii="PT Astra Serif" w:eastAsia="Times New Roman" w:hAnsi="PT Astra Serif" w:cs="Times New Roman"/>
          <w:sz w:val="24"/>
          <w:szCs w:val="24"/>
        </w:rPr>
        <w:t>Чтобы заставить сотрудников широкого спектра предприятий, работающих в опасных условиях, уделить больше внимания собственной безопасности и защите работающих рядом людей, решено было существенно увеличить штрафы за нарушение установленных норм.</w:t>
      </w:r>
    </w:p>
    <w:p w:rsidR="008E1E20" w:rsidRPr="00D34885" w:rsidRDefault="008E1E20" w:rsidP="00446142">
      <w:pPr>
        <w:spacing w:after="0"/>
        <w:ind w:firstLine="709"/>
        <w:jc w:val="both"/>
        <w:rPr>
          <w:rFonts w:ascii="PT Astra Serif" w:eastAsia="Times New Roman" w:hAnsi="PT Astra Serif" w:cs="Times New Roman"/>
          <w:sz w:val="24"/>
          <w:szCs w:val="24"/>
        </w:rPr>
      </w:pPr>
      <w:r w:rsidRPr="00D34885">
        <w:rPr>
          <w:rFonts w:ascii="PT Astra Serif" w:eastAsia="Times New Roman" w:hAnsi="PT Astra Serif" w:cs="Times New Roman"/>
          <w:sz w:val="24"/>
          <w:szCs w:val="24"/>
        </w:rPr>
        <w:t>Так, уже с 1 октября 2019 года, если комиссия по расследованию несчастного случая подтвердит, что инцидент произошел по причине нарушения техники безопасности, виновник вынужден будет уплатить штраф в размере 400 000 руб., либо в размере суммы,  соответствующей его заработку за 1,5 года.</w:t>
      </w:r>
    </w:p>
    <w:p w:rsidR="008E1E20" w:rsidRDefault="008E1E20" w:rsidP="00446142">
      <w:pPr>
        <w:spacing w:before="100" w:beforeAutospacing="1" w:after="100" w:afterAutospacing="1" w:line="240" w:lineRule="auto"/>
        <w:jc w:val="center"/>
        <w:outlineLvl w:val="1"/>
        <w:rPr>
          <w:rFonts w:ascii="PT Astra Serif" w:eastAsia="Times New Roman" w:hAnsi="PT Astra Serif" w:cs="Times New Roman"/>
          <w:b/>
          <w:bCs/>
          <w:sz w:val="24"/>
          <w:szCs w:val="24"/>
        </w:rPr>
      </w:pPr>
      <w:r w:rsidRPr="00D34885">
        <w:rPr>
          <w:rFonts w:ascii="PT Astra Serif" w:eastAsia="Times New Roman" w:hAnsi="PT Astra Serif" w:cs="Times New Roman"/>
          <w:b/>
          <w:bCs/>
          <w:sz w:val="24"/>
          <w:szCs w:val="24"/>
        </w:rPr>
        <w:t>Новые правила подачи заявления о регистрации брака</w:t>
      </w:r>
    </w:p>
    <w:p w:rsidR="008E1E20" w:rsidRPr="00D34885" w:rsidRDefault="008E1E20" w:rsidP="008E1E20">
      <w:pPr>
        <w:spacing w:before="100" w:beforeAutospacing="1" w:after="100" w:afterAutospacing="1" w:line="240" w:lineRule="auto"/>
        <w:jc w:val="right"/>
        <w:outlineLvl w:val="1"/>
        <w:rPr>
          <w:rFonts w:ascii="PT Astra Serif" w:eastAsia="Times New Roman" w:hAnsi="PT Astra Serif" w:cs="Times New Roman"/>
          <w:b/>
          <w:bCs/>
          <w:sz w:val="24"/>
          <w:szCs w:val="24"/>
        </w:rPr>
      </w:pPr>
      <w:r w:rsidRPr="003333E5">
        <w:rPr>
          <w:rFonts w:ascii="PT Astra Serif" w:eastAsia="Times New Roman" w:hAnsi="PT Astra Serif" w:cs="Times New Roman"/>
          <w:b/>
          <w:bCs/>
          <w:noProof/>
          <w:sz w:val="24"/>
          <w:szCs w:val="24"/>
        </w:rPr>
        <w:drawing>
          <wp:inline distT="0" distB="0" distL="0" distR="0">
            <wp:extent cx="1524000" cy="952500"/>
            <wp:effectExtent l="19050" t="0" r="0" b="0"/>
            <wp:docPr id="3" name="Рисунок 28" descr="https://god2018dog.ru/wp-content/uploads/2018/10/Что-изменится-в-жизни-россиян-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god2018dog.ru/wp-content/uploads/2018/10/Что-изменится-в-жизни-россиян-4.jpg"/>
                    <pic:cNvPicPr>
                      <a:picLocks noChangeAspect="1" noChangeArrowheads="1"/>
                    </pic:cNvPicPr>
                  </pic:nvPicPr>
                  <pic:blipFill>
                    <a:blip r:embed="rId16" cstate="print"/>
                    <a:srcRect/>
                    <a:stretch>
                      <a:fillRect/>
                    </a:stretch>
                  </pic:blipFill>
                  <pic:spPr bwMode="auto">
                    <a:xfrm>
                      <a:off x="0" y="0"/>
                      <a:ext cx="1524000" cy="952500"/>
                    </a:xfrm>
                    <a:prstGeom prst="rect">
                      <a:avLst/>
                    </a:prstGeom>
                    <a:noFill/>
                    <a:ln w="9525">
                      <a:noFill/>
                      <a:miter lim="800000"/>
                      <a:headEnd/>
                      <a:tailEnd/>
                    </a:ln>
                  </pic:spPr>
                </pic:pic>
              </a:graphicData>
            </a:graphic>
          </wp:inline>
        </w:drawing>
      </w:r>
    </w:p>
    <w:p w:rsidR="008E1E20" w:rsidRPr="00D34885" w:rsidRDefault="008E1E20" w:rsidP="00446142">
      <w:pPr>
        <w:spacing w:after="0"/>
        <w:ind w:firstLine="709"/>
        <w:jc w:val="both"/>
        <w:rPr>
          <w:rFonts w:ascii="PT Astra Serif" w:eastAsia="Times New Roman" w:hAnsi="PT Astra Serif" w:cs="Times New Roman"/>
          <w:sz w:val="24"/>
          <w:szCs w:val="24"/>
        </w:rPr>
      </w:pPr>
      <w:r w:rsidRPr="00D34885">
        <w:rPr>
          <w:rFonts w:ascii="PT Astra Serif" w:eastAsia="Times New Roman" w:hAnsi="PT Astra Serif" w:cs="Times New Roman"/>
          <w:sz w:val="24"/>
          <w:szCs w:val="24"/>
        </w:rPr>
        <w:t>Мечтаете назначить свадьбу на определенную дату – с 1 октября это больше не будет проблемой. Влюбленные пары получат возможность самостоятельно выбирать день официальной регистрации брака, при этом минимально возможны термин отсрочки, как и ранее, составит 1 месяц, а максимальный – 1 год.</w:t>
      </w:r>
    </w:p>
    <w:p w:rsidR="008E1E20" w:rsidRPr="00D34885" w:rsidRDefault="008E1E20" w:rsidP="00446142">
      <w:pPr>
        <w:spacing w:after="0"/>
        <w:ind w:firstLine="709"/>
        <w:jc w:val="both"/>
        <w:rPr>
          <w:rFonts w:ascii="PT Astra Serif" w:eastAsia="Times New Roman" w:hAnsi="PT Astra Serif" w:cs="Times New Roman"/>
          <w:sz w:val="24"/>
          <w:szCs w:val="24"/>
        </w:rPr>
      </w:pPr>
      <w:r w:rsidRPr="00D34885">
        <w:rPr>
          <w:rFonts w:ascii="PT Astra Serif" w:eastAsia="Times New Roman" w:hAnsi="PT Astra Serif" w:cs="Times New Roman"/>
          <w:sz w:val="24"/>
          <w:szCs w:val="24"/>
        </w:rPr>
        <w:t xml:space="preserve">Также с октября должен начать работу сервис приема заявлений на платформе единого портала государственных услуг. Теперь подать заявление, выбрав удобное для вас число, можно будет не только в </w:t>
      </w:r>
      <w:proofErr w:type="spellStart"/>
      <w:r w:rsidRPr="00D34885">
        <w:rPr>
          <w:rFonts w:ascii="PT Astra Serif" w:eastAsia="Times New Roman" w:hAnsi="PT Astra Serif" w:cs="Times New Roman"/>
          <w:sz w:val="24"/>
          <w:szCs w:val="24"/>
        </w:rPr>
        <w:t>ЗАГСе</w:t>
      </w:r>
      <w:proofErr w:type="spellEnd"/>
      <w:r w:rsidRPr="00D34885">
        <w:rPr>
          <w:rFonts w:ascii="PT Astra Serif" w:eastAsia="Times New Roman" w:hAnsi="PT Astra Serif" w:cs="Times New Roman"/>
          <w:sz w:val="24"/>
          <w:szCs w:val="24"/>
        </w:rPr>
        <w:t xml:space="preserve"> или центре </w:t>
      </w:r>
      <w:proofErr w:type="spellStart"/>
      <w:r w:rsidRPr="00D34885">
        <w:rPr>
          <w:rFonts w:ascii="PT Astra Serif" w:eastAsia="Times New Roman" w:hAnsi="PT Astra Serif" w:cs="Times New Roman"/>
          <w:sz w:val="24"/>
          <w:szCs w:val="24"/>
        </w:rPr>
        <w:t>госуслуг</w:t>
      </w:r>
      <w:proofErr w:type="spellEnd"/>
      <w:r w:rsidRPr="00D34885">
        <w:rPr>
          <w:rFonts w:ascii="PT Astra Serif" w:eastAsia="Times New Roman" w:hAnsi="PT Astra Serif" w:cs="Times New Roman"/>
          <w:sz w:val="24"/>
          <w:szCs w:val="24"/>
        </w:rPr>
        <w:t xml:space="preserve"> «Мои документы», а и в режиме </w:t>
      </w:r>
      <w:proofErr w:type="spellStart"/>
      <w:r w:rsidRPr="00D34885">
        <w:rPr>
          <w:rFonts w:ascii="PT Astra Serif" w:eastAsia="Times New Roman" w:hAnsi="PT Astra Serif" w:cs="Times New Roman"/>
          <w:sz w:val="24"/>
          <w:szCs w:val="24"/>
        </w:rPr>
        <w:t>online</w:t>
      </w:r>
      <w:proofErr w:type="spellEnd"/>
      <w:r w:rsidRPr="00D34885">
        <w:rPr>
          <w:rFonts w:ascii="PT Astra Serif" w:eastAsia="Times New Roman" w:hAnsi="PT Astra Serif" w:cs="Times New Roman"/>
          <w:sz w:val="24"/>
          <w:szCs w:val="24"/>
        </w:rPr>
        <w:t xml:space="preserve">. </w:t>
      </w:r>
    </w:p>
    <w:p w:rsidR="002B5B30" w:rsidRDefault="002B5B30" w:rsidP="00446142">
      <w:pPr>
        <w:spacing w:before="100" w:beforeAutospacing="1" w:after="100" w:afterAutospacing="1" w:line="240" w:lineRule="auto"/>
        <w:jc w:val="center"/>
        <w:outlineLvl w:val="1"/>
        <w:rPr>
          <w:rFonts w:ascii="PT Astra Serif" w:eastAsia="Times New Roman" w:hAnsi="PT Astra Serif" w:cs="Times New Roman"/>
          <w:b/>
          <w:bCs/>
          <w:sz w:val="24"/>
          <w:szCs w:val="24"/>
        </w:rPr>
      </w:pPr>
    </w:p>
    <w:p w:rsidR="002B5B30" w:rsidRDefault="002B5B30" w:rsidP="00446142">
      <w:pPr>
        <w:spacing w:before="100" w:beforeAutospacing="1" w:after="100" w:afterAutospacing="1" w:line="240" w:lineRule="auto"/>
        <w:jc w:val="center"/>
        <w:outlineLvl w:val="1"/>
        <w:rPr>
          <w:rFonts w:ascii="PT Astra Serif" w:eastAsia="Times New Roman" w:hAnsi="PT Astra Serif" w:cs="Times New Roman"/>
          <w:b/>
          <w:bCs/>
          <w:sz w:val="24"/>
          <w:szCs w:val="24"/>
        </w:rPr>
      </w:pPr>
    </w:p>
    <w:p w:rsidR="002B5B30" w:rsidRDefault="002B5B30" w:rsidP="00446142">
      <w:pPr>
        <w:spacing w:before="100" w:beforeAutospacing="1" w:after="100" w:afterAutospacing="1" w:line="240" w:lineRule="auto"/>
        <w:jc w:val="center"/>
        <w:outlineLvl w:val="1"/>
        <w:rPr>
          <w:rFonts w:ascii="PT Astra Serif" w:eastAsia="Times New Roman" w:hAnsi="PT Astra Serif" w:cs="Times New Roman"/>
          <w:b/>
          <w:bCs/>
          <w:sz w:val="24"/>
          <w:szCs w:val="24"/>
        </w:rPr>
      </w:pPr>
    </w:p>
    <w:p w:rsidR="002B5B30" w:rsidRDefault="002B5B30" w:rsidP="00446142">
      <w:pPr>
        <w:spacing w:before="100" w:beforeAutospacing="1" w:after="100" w:afterAutospacing="1" w:line="240" w:lineRule="auto"/>
        <w:jc w:val="center"/>
        <w:outlineLvl w:val="1"/>
        <w:rPr>
          <w:rFonts w:ascii="PT Astra Serif" w:eastAsia="Times New Roman" w:hAnsi="PT Astra Serif" w:cs="Times New Roman"/>
          <w:b/>
          <w:bCs/>
          <w:sz w:val="24"/>
          <w:szCs w:val="24"/>
        </w:rPr>
      </w:pPr>
    </w:p>
    <w:p w:rsidR="008E1E20" w:rsidRDefault="008E1E20" w:rsidP="00446142">
      <w:pPr>
        <w:spacing w:before="100" w:beforeAutospacing="1" w:after="100" w:afterAutospacing="1" w:line="240" w:lineRule="auto"/>
        <w:jc w:val="center"/>
        <w:outlineLvl w:val="1"/>
        <w:rPr>
          <w:rFonts w:ascii="PT Astra Serif" w:eastAsia="Times New Roman" w:hAnsi="PT Astra Serif" w:cs="Times New Roman"/>
          <w:b/>
          <w:bCs/>
          <w:sz w:val="24"/>
          <w:szCs w:val="24"/>
        </w:rPr>
      </w:pPr>
      <w:r w:rsidRPr="00D34885">
        <w:rPr>
          <w:rFonts w:ascii="PT Astra Serif" w:eastAsia="Times New Roman" w:hAnsi="PT Astra Serif" w:cs="Times New Roman"/>
          <w:b/>
          <w:bCs/>
          <w:sz w:val="24"/>
          <w:szCs w:val="24"/>
        </w:rPr>
        <w:lastRenderedPageBreak/>
        <w:t>Учет пенсионеров</w:t>
      </w:r>
    </w:p>
    <w:p w:rsidR="008E1E20" w:rsidRPr="00D34885" w:rsidRDefault="008E1E20" w:rsidP="008E1E20">
      <w:pPr>
        <w:spacing w:before="100" w:beforeAutospacing="1" w:after="100" w:afterAutospacing="1" w:line="240" w:lineRule="auto"/>
        <w:jc w:val="center"/>
        <w:outlineLvl w:val="1"/>
        <w:rPr>
          <w:rFonts w:ascii="PT Astra Serif" w:eastAsia="Times New Roman" w:hAnsi="PT Astra Serif" w:cs="Times New Roman"/>
          <w:b/>
          <w:bCs/>
          <w:sz w:val="24"/>
          <w:szCs w:val="24"/>
        </w:rPr>
      </w:pPr>
      <w:r w:rsidRPr="0073074B">
        <w:rPr>
          <w:rFonts w:ascii="PT Astra Serif" w:eastAsia="Times New Roman" w:hAnsi="PT Astra Serif" w:cs="Times New Roman"/>
          <w:b/>
          <w:bCs/>
          <w:noProof/>
          <w:sz w:val="24"/>
          <w:szCs w:val="24"/>
        </w:rPr>
        <w:drawing>
          <wp:inline distT="0" distB="0" distL="0" distR="0">
            <wp:extent cx="1463040" cy="914400"/>
            <wp:effectExtent l="19050" t="0" r="3810" b="0"/>
            <wp:docPr id="9" name="Рисунок 31" descr="https://god2018dog.ru/wp-content/uploads/2018/10/Что-изменится-в-жизни-россиян-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god2018dog.ru/wp-content/uploads/2018/10/Что-изменится-в-жизни-россиян-5.jpg"/>
                    <pic:cNvPicPr>
                      <a:picLocks noChangeAspect="1" noChangeArrowheads="1"/>
                    </pic:cNvPicPr>
                  </pic:nvPicPr>
                  <pic:blipFill>
                    <a:blip r:embed="rId17" cstate="print"/>
                    <a:srcRect/>
                    <a:stretch>
                      <a:fillRect/>
                    </a:stretch>
                  </pic:blipFill>
                  <pic:spPr bwMode="auto">
                    <a:xfrm>
                      <a:off x="0" y="0"/>
                      <a:ext cx="1463040" cy="914400"/>
                    </a:xfrm>
                    <a:prstGeom prst="rect">
                      <a:avLst/>
                    </a:prstGeom>
                    <a:noFill/>
                    <a:ln w="9525">
                      <a:noFill/>
                      <a:miter lim="800000"/>
                      <a:headEnd/>
                      <a:tailEnd/>
                    </a:ln>
                  </pic:spPr>
                </pic:pic>
              </a:graphicData>
            </a:graphic>
          </wp:inline>
        </w:drawing>
      </w:r>
    </w:p>
    <w:p w:rsidR="008E1E20" w:rsidRPr="00D34885" w:rsidRDefault="008E1E20" w:rsidP="00446142">
      <w:pPr>
        <w:spacing w:after="0"/>
        <w:ind w:firstLine="709"/>
        <w:jc w:val="both"/>
        <w:rPr>
          <w:rFonts w:ascii="PT Astra Serif" w:eastAsia="Times New Roman" w:hAnsi="PT Astra Serif" w:cs="Times New Roman"/>
          <w:sz w:val="24"/>
          <w:szCs w:val="24"/>
        </w:rPr>
      </w:pPr>
      <w:r w:rsidRPr="00D34885">
        <w:rPr>
          <w:rFonts w:ascii="PT Astra Serif" w:eastAsia="Times New Roman" w:hAnsi="PT Astra Serif" w:cs="Times New Roman"/>
          <w:sz w:val="24"/>
          <w:szCs w:val="24"/>
        </w:rPr>
        <w:t>Вслед за информацией о пенсионной реформе, старт которой назначен на 1 января 2019 года, в России хотят провести учет работающих людей пенсионного возраста. Все компании РФ обяжут подавать в центр занятости ежеквартальные отчеты о наличии в штате людей пенсионного возраста.</w:t>
      </w:r>
    </w:p>
    <w:p w:rsidR="008E1E20" w:rsidRPr="00D34885" w:rsidRDefault="008E1E20" w:rsidP="00446142">
      <w:pPr>
        <w:spacing w:after="0"/>
        <w:ind w:firstLine="709"/>
        <w:jc w:val="both"/>
        <w:rPr>
          <w:rFonts w:ascii="PT Astra Serif" w:eastAsia="Times New Roman" w:hAnsi="PT Astra Serif" w:cs="Times New Roman"/>
          <w:sz w:val="24"/>
          <w:szCs w:val="24"/>
        </w:rPr>
      </w:pPr>
      <w:r w:rsidRPr="00D34885">
        <w:rPr>
          <w:rFonts w:ascii="PT Astra Serif" w:eastAsia="Times New Roman" w:hAnsi="PT Astra Serif" w:cs="Times New Roman"/>
          <w:sz w:val="24"/>
          <w:szCs w:val="24"/>
        </w:rPr>
        <w:t xml:space="preserve">С учетом того, что веденные не так давно законы, защищающие пенсионеров и лиц </w:t>
      </w:r>
      <w:proofErr w:type="spellStart"/>
      <w:r w:rsidRPr="00D34885">
        <w:rPr>
          <w:rFonts w:ascii="PT Astra Serif" w:eastAsia="Times New Roman" w:hAnsi="PT Astra Serif" w:cs="Times New Roman"/>
          <w:sz w:val="24"/>
          <w:szCs w:val="24"/>
        </w:rPr>
        <w:t>предпенсионного</w:t>
      </w:r>
      <w:proofErr w:type="spellEnd"/>
      <w:r w:rsidRPr="00D34885">
        <w:rPr>
          <w:rFonts w:ascii="PT Astra Serif" w:eastAsia="Times New Roman" w:hAnsi="PT Astra Serif" w:cs="Times New Roman"/>
          <w:sz w:val="24"/>
          <w:szCs w:val="24"/>
        </w:rPr>
        <w:t xml:space="preserve"> возраста, вступят в силу только с 1 января, можно ожидать, что 3 месяца последнего года будут не очень удачным в плане трудоустройства для данной категории граждан. Многие компании не пожелают принимать их на работу по двум основным причинам:</w:t>
      </w:r>
    </w:p>
    <w:p w:rsidR="008E1E20" w:rsidRPr="00D34885" w:rsidRDefault="008E1E20" w:rsidP="008E1E20">
      <w:pPr>
        <w:numPr>
          <w:ilvl w:val="0"/>
          <w:numId w:val="10"/>
        </w:numPr>
        <w:spacing w:before="100" w:beforeAutospacing="1" w:after="100" w:afterAutospacing="1" w:line="240" w:lineRule="auto"/>
        <w:rPr>
          <w:rFonts w:ascii="PT Astra Serif" w:eastAsia="Times New Roman" w:hAnsi="PT Astra Serif" w:cs="Times New Roman"/>
          <w:sz w:val="24"/>
          <w:szCs w:val="24"/>
        </w:rPr>
      </w:pPr>
      <w:r w:rsidRPr="00D34885">
        <w:rPr>
          <w:rFonts w:ascii="PT Astra Serif" w:eastAsia="Times New Roman" w:hAnsi="PT Astra Serif" w:cs="Times New Roman"/>
          <w:sz w:val="24"/>
          <w:szCs w:val="24"/>
        </w:rPr>
        <w:t>Чтобы не увеличивать документооборот фирмы, ведь отчет необходимо будет составлять каждый квартал до 15 числа.</w:t>
      </w:r>
    </w:p>
    <w:p w:rsidR="008E1E20" w:rsidRPr="00D34885" w:rsidRDefault="008E1E20" w:rsidP="008E1E20">
      <w:pPr>
        <w:numPr>
          <w:ilvl w:val="0"/>
          <w:numId w:val="10"/>
        </w:numPr>
        <w:spacing w:before="100" w:beforeAutospacing="1" w:after="100" w:afterAutospacing="1" w:line="240" w:lineRule="auto"/>
        <w:jc w:val="right"/>
        <w:rPr>
          <w:rFonts w:ascii="PT Astra Serif" w:eastAsia="Times New Roman" w:hAnsi="PT Astra Serif" w:cs="Times New Roman"/>
          <w:sz w:val="24"/>
          <w:szCs w:val="24"/>
        </w:rPr>
      </w:pPr>
      <w:r w:rsidRPr="00D34885">
        <w:rPr>
          <w:rFonts w:ascii="PT Astra Serif" w:eastAsia="Times New Roman" w:hAnsi="PT Astra Serif" w:cs="Times New Roman"/>
          <w:sz w:val="24"/>
          <w:szCs w:val="24"/>
        </w:rPr>
        <w:t>Чтобы не усложнять работу отделу кадров, ведь это новая норма и пока неизвестно, что ожидать при неправильном оформлении отчета либо неактуальности предоставленной информации.</w:t>
      </w:r>
      <w:r w:rsidRPr="0073074B">
        <w:rPr>
          <w:rFonts w:ascii="PT Astra Serif" w:eastAsia="Times New Roman" w:hAnsi="PT Astra Serif" w:cs="Times New Roman"/>
          <w:sz w:val="24"/>
          <w:szCs w:val="24"/>
        </w:rPr>
        <w:t xml:space="preserve"> </w:t>
      </w:r>
    </w:p>
    <w:p w:rsidR="008E1E20" w:rsidRPr="00D34885" w:rsidRDefault="008E1E20" w:rsidP="00446142">
      <w:pPr>
        <w:spacing w:after="0"/>
        <w:ind w:firstLine="709"/>
        <w:jc w:val="both"/>
        <w:rPr>
          <w:rFonts w:ascii="PT Astra Serif" w:eastAsia="Times New Roman" w:hAnsi="PT Astra Serif" w:cs="Times New Roman"/>
          <w:sz w:val="24"/>
          <w:szCs w:val="24"/>
        </w:rPr>
      </w:pPr>
      <w:r w:rsidRPr="00D34885">
        <w:rPr>
          <w:rFonts w:ascii="PT Astra Serif" w:eastAsia="Times New Roman" w:hAnsi="PT Astra Serif" w:cs="Times New Roman"/>
          <w:sz w:val="24"/>
          <w:szCs w:val="24"/>
        </w:rPr>
        <w:t xml:space="preserve">В то же время, нововведение касается не всех пенсионеров. В отчете должны быть указаны данные только тех лиц, которые еще не успели оформить </w:t>
      </w:r>
      <w:proofErr w:type="gramStart"/>
      <w:r w:rsidRPr="00D34885">
        <w:rPr>
          <w:rFonts w:ascii="PT Astra Serif" w:eastAsia="Times New Roman" w:hAnsi="PT Astra Serif" w:cs="Times New Roman"/>
          <w:sz w:val="24"/>
          <w:szCs w:val="24"/>
        </w:rPr>
        <w:t>документы</w:t>
      </w:r>
      <w:proofErr w:type="gramEnd"/>
      <w:r w:rsidRPr="00D34885">
        <w:rPr>
          <w:rFonts w:ascii="PT Astra Serif" w:eastAsia="Times New Roman" w:hAnsi="PT Astra Serif" w:cs="Times New Roman"/>
          <w:sz w:val="24"/>
          <w:szCs w:val="24"/>
        </w:rPr>
        <w:t xml:space="preserve"> и продолжают работать по достижению пенсионного возраста, а таких будет действительно немного. Требование не касается работающих пенсионеров, уже получающих пенсию и тех, кто оформил помощь государства досрочно.</w:t>
      </w:r>
    </w:p>
    <w:p w:rsidR="008E1E20" w:rsidRPr="00D34885" w:rsidRDefault="008E1E20" w:rsidP="00446142">
      <w:pPr>
        <w:spacing w:before="100" w:beforeAutospacing="1" w:after="100" w:afterAutospacing="1" w:line="240" w:lineRule="auto"/>
        <w:jc w:val="center"/>
        <w:outlineLvl w:val="1"/>
        <w:rPr>
          <w:rFonts w:ascii="PT Astra Serif" w:eastAsia="Times New Roman" w:hAnsi="PT Astra Serif" w:cs="Times New Roman"/>
          <w:b/>
          <w:bCs/>
          <w:sz w:val="24"/>
          <w:szCs w:val="24"/>
        </w:rPr>
      </w:pPr>
      <w:r w:rsidRPr="00D34885">
        <w:rPr>
          <w:rFonts w:ascii="PT Astra Serif" w:eastAsia="Times New Roman" w:hAnsi="PT Astra Serif" w:cs="Times New Roman"/>
          <w:b/>
          <w:bCs/>
          <w:sz w:val="24"/>
          <w:szCs w:val="24"/>
        </w:rPr>
        <w:t>Долевое строительство</w:t>
      </w:r>
    </w:p>
    <w:p w:rsidR="008E1E20" w:rsidRPr="00D34885" w:rsidRDefault="008E1E20" w:rsidP="00446142">
      <w:pPr>
        <w:spacing w:after="0"/>
        <w:ind w:firstLine="709"/>
        <w:jc w:val="both"/>
        <w:rPr>
          <w:rFonts w:ascii="PT Astra Serif" w:eastAsia="Times New Roman" w:hAnsi="PT Astra Serif" w:cs="Times New Roman"/>
          <w:sz w:val="24"/>
          <w:szCs w:val="24"/>
        </w:rPr>
      </w:pPr>
      <w:r w:rsidRPr="00D34885">
        <w:rPr>
          <w:rFonts w:ascii="PT Astra Serif" w:eastAsia="Times New Roman" w:hAnsi="PT Astra Serif" w:cs="Times New Roman"/>
          <w:sz w:val="24"/>
          <w:szCs w:val="24"/>
        </w:rPr>
        <w:t>В 2018-2019 году бороться с нарушениями в сфере долевого строительства планируют с помощью повышения штрафов. Уже с 1 октября в силу вступает новая норма.</w:t>
      </w:r>
    </w:p>
    <w:p w:rsidR="008E1E20" w:rsidRPr="00D34885" w:rsidRDefault="008E1E20" w:rsidP="00446142">
      <w:pPr>
        <w:spacing w:after="0"/>
        <w:ind w:firstLine="709"/>
        <w:jc w:val="both"/>
        <w:rPr>
          <w:rFonts w:ascii="PT Astra Serif" w:eastAsia="Times New Roman" w:hAnsi="PT Astra Serif" w:cs="Times New Roman"/>
          <w:sz w:val="24"/>
          <w:szCs w:val="24"/>
        </w:rPr>
      </w:pPr>
      <w:r w:rsidRPr="00D34885">
        <w:rPr>
          <w:rFonts w:ascii="PT Astra Serif" w:eastAsia="Times New Roman" w:hAnsi="PT Astra Serif" w:cs="Times New Roman"/>
          <w:sz w:val="24"/>
          <w:szCs w:val="24"/>
        </w:rPr>
        <w:t>Чиновникам и застройщикам будет грозить наказание за несвоевременное внесение в ЕИСЖС информации о долевом строительстве.</w:t>
      </w:r>
    </w:p>
    <w:p w:rsidR="008E1E20" w:rsidRPr="00D34885" w:rsidRDefault="008E1E20" w:rsidP="008E1E20">
      <w:pPr>
        <w:spacing w:before="100" w:beforeAutospacing="1" w:after="100" w:afterAutospacing="1" w:line="240" w:lineRule="auto"/>
        <w:rPr>
          <w:rFonts w:ascii="PT Astra Serif" w:eastAsia="Times New Roman" w:hAnsi="PT Astra Serif" w:cs="Times New Roman"/>
          <w:sz w:val="24"/>
          <w:szCs w:val="24"/>
        </w:rPr>
      </w:pPr>
      <w:r w:rsidRPr="003129EE">
        <w:rPr>
          <w:rFonts w:ascii="PT Astra Serif" w:eastAsia="Times New Roman" w:hAnsi="PT Astra Serif" w:cs="Times New Roman"/>
          <w:noProof/>
          <w:sz w:val="24"/>
          <w:szCs w:val="24"/>
        </w:rPr>
        <w:drawing>
          <wp:inline distT="0" distB="0" distL="0" distR="0">
            <wp:extent cx="5650992" cy="1138047"/>
            <wp:effectExtent l="19050" t="0" r="6858" b="0"/>
            <wp:docPr id="32" name="Рисунок 32" descr="https://god2018dog.ru/wp-content/uploads/2018/10/Что-изменится-в-жизни-россиян-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god2018dog.ru/wp-content/uploads/2018/10/Что-изменится-в-жизни-россиян-6.jpg"/>
                    <pic:cNvPicPr>
                      <a:picLocks noChangeAspect="1" noChangeArrowheads="1"/>
                    </pic:cNvPicPr>
                  </pic:nvPicPr>
                  <pic:blipFill>
                    <a:blip r:embed="rId18" cstate="print"/>
                    <a:srcRect/>
                    <a:stretch>
                      <a:fillRect/>
                    </a:stretch>
                  </pic:blipFill>
                  <pic:spPr bwMode="auto">
                    <a:xfrm>
                      <a:off x="0" y="0"/>
                      <a:ext cx="5650992" cy="1138047"/>
                    </a:xfrm>
                    <a:prstGeom prst="rect">
                      <a:avLst/>
                    </a:prstGeom>
                    <a:noFill/>
                    <a:ln w="9525">
                      <a:noFill/>
                      <a:miter lim="800000"/>
                      <a:headEnd/>
                      <a:tailEnd/>
                    </a:ln>
                  </pic:spPr>
                </pic:pic>
              </a:graphicData>
            </a:graphic>
          </wp:inline>
        </w:drawing>
      </w:r>
    </w:p>
    <w:p w:rsidR="008E1E20" w:rsidRDefault="008E1E20" w:rsidP="00446142">
      <w:pPr>
        <w:spacing w:after="0"/>
        <w:ind w:firstLine="709"/>
        <w:jc w:val="both"/>
        <w:rPr>
          <w:rFonts w:ascii="PT Astra Serif" w:eastAsia="Times New Roman" w:hAnsi="PT Astra Serif" w:cs="Times New Roman"/>
          <w:sz w:val="24"/>
          <w:szCs w:val="24"/>
        </w:rPr>
      </w:pPr>
      <w:r w:rsidRPr="00D34885">
        <w:rPr>
          <w:rFonts w:ascii="PT Astra Serif" w:eastAsia="Times New Roman" w:hAnsi="PT Astra Serif" w:cs="Times New Roman"/>
          <w:sz w:val="24"/>
          <w:szCs w:val="24"/>
        </w:rPr>
        <w:t>Также должностные лица будут привлекаться к ответственности за выдачу необоснованных заключений по документам, относящимся к проектам долевого строительства. В качестве наказания им грозит штраф в размере 50−100 тыс. рублей.</w:t>
      </w:r>
    </w:p>
    <w:p w:rsidR="008E1E20" w:rsidRPr="00D34885" w:rsidRDefault="008E1E20" w:rsidP="00446142">
      <w:pPr>
        <w:spacing w:before="100" w:beforeAutospacing="1" w:after="100" w:afterAutospacing="1" w:line="240" w:lineRule="auto"/>
        <w:jc w:val="center"/>
        <w:rPr>
          <w:rFonts w:ascii="PT Astra Serif" w:eastAsia="Times New Roman" w:hAnsi="PT Astra Serif" w:cs="Times New Roman"/>
          <w:b/>
          <w:bCs/>
          <w:sz w:val="24"/>
          <w:szCs w:val="24"/>
        </w:rPr>
      </w:pPr>
      <w:r w:rsidRPr="00D34885">
        <w:rPr>
          <w:rFonts w:ascii="PT Astra Serif" w:eastAsia="Times New Roman" w:hAnsi="PT Astra Serif" w:cs="Times New Roman"/>
          <w:b/>
          <w:bCs/>
          <w:sz w:val="24"/>
          <w:szCs w:val="24"/>
        </w:rPr>
        <w:lastRenderedPageBreak/>
        <w:t>Новости для предпринимателей</w:t>
      </w:r>
    </w:p>
    <w:p w:rsidR="008E1E20" w:rsidRPr="00D34885" w:rsidRDefault="008E1E20" w:rsidP="00446142">
      <w:pPr>
        <w:spacing w:after="0"/>
        <w:ind w:firstLine="709"/>
        <w:jc w:val="both"/>
        <w:rPr>
          <w:rFonts w:ascii="PT Astra Serif" w:eastAsia="Times New Roman" w:hAnsi="PT Astra Serif" w:cs="Times New Roman"/>
          <w:sz w:val="24"/>
          <w:szCs w:val="24"/>
        </w:rPr>
      </w:pPr>
      <w:r w:rsidRPr="00D34885">
        <w:rPr>
          <w:rFonts w:ascii="PT Astra Serif" w:eastAsia="Times New Roman" w:hAnsi="PT Astra Serif" w:cs="Times New Roman"/>
          <w:sz w:val="24"/>
          <w:szCs w:val="24"/>
        </w:rPr>
        <w:t>От обещаний сделать жизнь предпринимателей России проще правительство перешло к активным действиям и первым шагом в данном направлении стало упрощение процедуры регистрации.</w:t>
      </w:r>
    </w:p>
    <w:p w:rsidR="008E1E20" w:rsidRPr="00D34885" w:rsidRDefault="008E1E20" w:rsidP="00446142">
      <w:pPr>
        <w:spacing w:after="0"/>
        <w:ind w:firstLine="709"/>
        <w:jc w:val="both"/>
        <w:rPr>
          <w:rFonts w:ascii="PT Astra Serif" w:eastAsia="Times New Roman" w:hAnsi="PT Astra Serif" w:cs="Times New Roman"/>
          <w:sz w:val="24"/>
          <w:szCs w:val="24"/>
        </w:rPr>
      </w:pPr>
      <w:r w:rsidRPr="00D34885">
        <w:rPr>
          <w:rFonts w:ascii="PT Astra Serif" w:eastAsia="Times New Roman" w:hAnsi="PT Astra Serif" w:cs="Times New Roman"/>
          <w:sz w:val="24"/>
          <w:szCs w:val="24"/>
        </w:rPr>
        <w:t>Уже в октябре 2019 года в лица, которым будет отказано в регистрации по причине предоставления неполного пакета документов либо неправильного их оформления, получат 3 месяца н</w:t>
      </w:r>
      <w:r>
        <w:rPr>
          <w:rFonts w:ascii="PT Astra Serif" w:eastAsia="Times New Roman" w:hAnsi="PT Astra Serif" w:cs="Times New Roman"/>
          <w:sz w:val="24"/>
          <w:szCs w:val="24"/>
        </w:rPr>
        <w:t>а</w:t>
      </w:r>
      <w:r w:rsidRPr="00D34885">
        <w:rPr>
          <w:rFonts w:ascii="PT Astra Serif" w:eastAsia="Times New Roman" w:hAnsi="PT Astra Serif" w:cs="Times New Roman"/>
          <w:sz w:val="24"/>
          <w:szCs w:val="24"/>
        </w:rPr>
        <w:t xml:space="preserve"> устранение возникших проблем.</w:t>
      </w:r>
    </w:p>
    <w:p w:rsidR="008E1E20" w:rsidRPr="00D34885" w:rsidRDefault="008E1E20" w:rsidP="00446142">
      <w:pPr>
        <w:spacing w:after="0"/>
        <w:ind w:firstLine="709"/>
        <w:jc w:val="both"/>
        <w:rPr>
          <w:rFonts w:ascii="PT Astra Serif" w:eastAsia="Times New Roman" w:hAnsi="PT Astra Serif" w:cs="Times New Roman"/>
          <w:sz w:val="24"/>
          <w:szCs w:val="24"/>
        </w:rPr>
      </w:pPr>
      <w:r w:rsidRPr="00D34885">
        <w:rPr>
          <w:rFonts w:ascii="PT Astra Serif" w:eastAsia="Times New Roman" w:hAnsi="PT Astra Serif" w:cs="Times New Roman"/>
          <w:sz w:val="24"/>
          <w:szCs w:val="24"/>
        </w:rPr>
        <w:t>Ранее в случае отказа обратившемуся лицу приходилось пройти всю процедуру заново, повторно оплатив сбор в размере 4 тыс. рублей. Теперь же все поданные документы будут храниться на протяжении всех 3-х месяцев. Если будущий предприниматель успеет устранить в указанный срок все возникшие препятствия, ему не придется повторно оплачивать пошлину.</w:t>
      </w:r>
    </w:p>
    <w:p w:rsidR="008E1E20" w:rsidRPr="00D34885" w:rsidRDefault="008E1E20" w:rsidP="00446142">
      <w:pPr>
        <w:spacing w:before="100" w:beforeAutospacing="1" w:after="100" w:afterAutospacing="1" w:line="240" w:lineRule="auto"/>
        <w:jc w:val="center"/>
        <w:outlineLvl w:val="1"/>
        <w:rPr>
          <w:rFonts w:ascii="PT Astra Serif" w:eastAsia="Times New Roman" w:hAnsi="PT Astra Serif" w:cs="Times New Roman"/>
          <w:b/>
          <w:bCs/>
          <w:sz w:val="24"/>
          <w:szCs w:val="24"/>
        </w:rPr>
      </w:pPr>
      <w:r w:rsidRPr="00D34885">
        <w:rPr>
          <w:rFonts w:ascii="PT Astra Serif" w:eastAsia="Times New Roman" w:hAnsi="PT Astra Serif" w:cs="Times New Roman"/>
          <w:b/>
          <w:bCs/>
          <w:sz w:val="24"/>
          <w:szCs w:val="24"/>
        </w:rPr>
        <w:t xml:space="preserve">Расширение функционала портала </w:t>
      </w:r>
      <w:proofErr w:type="spellStart"/>
      <w:r w:rsidRPr="00D34885">
        <w:rPr>
          <w:rFonts w:ascii="PT Astra Serif" w:eastAsia="Times New Roman" w:hAnsi="PT Astra Serif" w:cs="Times New Roman"/>
          <w:b/>
          <w:bCs/>
          <w:sz w:val="24"/>
          <w:szCs w:val="24"/>
        </w:rPr>
        <w:t>госуслуг</w:t>
      </w:r>
      <w:proofErr w:type="spellEnd"/>
    </w:p>
    <w:p w:rsidR="008E1E20" w:rsidRPr="00D34885" w:rsidRDefault="008E1E20" w:rsidP="00446142">
      <w:pPr>
        <w:spacing w:after="0"/>
        <w:ind w:firstLine="709"/>
        <w:jc w:val="both"/>
        <w:rPr>
          <w:rFonts w:ascii="PT Astra Serif" w:eastAsia="Times New Roman" w:hAnsi="PT Astra Serif" w:cs="Times New Roman"/>
          <w:sz w:val="24"/>
          <w:szCs w:val="24"/>
        </w:rPr>
      </w:pPr>
      <w:r w:rsidRPr="00D34885">
        <w:rPr>
          <w:rFonts w:ascii="PT Astra Serif" w:eastAsia="Times New Roman" w:hAnsi="PT Astra Serif" w:cs="Times New Roman"/>
          <w:sz w:val="24"/>
          <w:szCs w:val="24"/>
        </w:rPr>
        <w:t xml:space="preserve">Уже в октябре на сайте должны заработать новые разделы, такие как подача </w:t>
      </w:r>
      <w:proofErr w:type="gramStart"/>
      <w:r w:rsidRPr="00D34885">
        <w:rPr>
          <w:rFonts w:ascii="PT Astra Serif" w:eastAsia="Times New Roman" w:hAnsi="PT Astra Serif" w:cs="Times New Roman"/>
          <w:sz w:val="24"/>
          <w:szCs w:val="24"/>
        </w:rPr>
        <w:t>заявления</w:t>
      </w:r>
      <w:proofErr w:type="gramEnd"/>
      <w:r w:rsidRPr="00D34885">
        <w:rPr>
          <w:rFonts w:ascii="PT Astra Serif" w:eastAsia="Times New Roman" w:hAnsi="PT Astra Serif" w:cs="Times New Roman"/>
          <w:sz w:val="24"/>
          <w:szCs w:val="24"/>
        </w:rPr>
        <w:t xml:space="preserve"> в ЗАГС и получение разрешения на установку рекламных щитов, что позволит людям из различных регионов страны существенно сэкономить свое время и решить важные проблемы без очередей.</w:t>
      </w:r>
    </w:p>
    <w:p w:rsidR="008E1E20" w:rsidRPr="00D34885" w:rsidRDefault="008E1E20" w:rsidP="008E1E20">
      <w:pPr>
        <w:spacing w:before="100" w:beforeAutospacing="1" w:after="100" w:afterAutospacing="1" w:line="240" w:lineRule="auto"/>
        <w:jc w:val="center"/>
        <w:rPr>
          <w:rFonts w:ascii="PT Astra Serif" w:eastAsia="Times New Roman" w:hAnsi="PT Astra Serif" w:cs="Times New Roman"/>
          <w:sz w:val="24"/>
          <w:szCs w:val="24"/>
        </w:rPr>
      </w:pPr>
      <w:r w:rsidRPr="003129EE">
        <w:rPr>
          <w:rFonts w:ascii="PT Astra Serif" w:eastAsia="Times New Roman" w:hAnsi="PT Astra Serif" w:cs="Times New Roman"/>
          <w:noProof/>
          <w:sz w:val="24"/>
          <w:szCs w:val="24"/>
        </w:rPr>
        <w:drawing>
          <wp:inline distT="0" distB="0" distL="0" distR="0">
            <wp:extent cx="1828800" cy="1143000"/>
            <wp:effectExtent l="19050" t="0" r="0" b="0"/>
            <wp:docPr id="35" name="Рисунок 35" descr="https://god2018dog.ru/wp-content/uploads/2018/10/Что-изменится-в-жизни-россиян-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god2018dog.ru/wp-content/uploads/2018/10/Что-изменится-в-жизни-россиян-9.jpg"/>
                    <pic:cNvPicPr>
                      <a:picLocks noChangeAspect="1" noChangeArrowheads="1"/>
                    </pic:cNvPicPr>
                  </pic:nvPicPr>
                  <pic:blipFill>
                    <a:blip r:embed="rId19" cstate="print"/>
                    <a:srcRect/>
                    <a:stretch>
                      <a:fillRect/>
                    </a:stretch>
                  </pic:blipFill>
                  <pic:spPr bwMode="auto">
                    <a:xfrm>
                      <a:off x="0" y="0"/>
                      <a:ext cx="1828800" cy="1143000"/>
                    </a:xfrm>
                    <a:prstGeom prst="rect">
                      <a:avLst/>
                    </a:prstGeom>
                    <a:noFill/>
                    <a:ln w="9525">
                      <a:noFill/>
                      <a:miter lim="800000"/>
                      <a:headEnd/>
                      <a:tailEnd/>
                    </a:ln>
                  </pic:spPr>
                </pic:pic>
              </a:graphicData>
            </a:graphic>
          </wp:inline>
        </w:drawing>
      </w:r>
    </w:p>
    <w:p w:rsidR="008E1E20" w:rsidRPr="00D34885" w:rsidRDefault="008E1E20" w:rsidP="00446142">
      <w:pPr>
        <w:spacing w:before="100" w:beforeAutospacing="1" w:after="100" w:afterAutospacing="1" w:line="240" w:lineRule="auto"/>
        <w:jc w:val="center"/>
        <w:outlineLvl w:val="1"/>
        <w:rPr>
          <w:rFonts w:ascii="PT Astra Serif" w:eastAsia="Times New Roman" w:hAnsi="PT Astra Serif" w:cs="Times New Roman"/>
          <w:b/>
          <w:bCs/>
          <w:sz w:val="24"/>
          <w:szCs w:val="24"/>
        </w:rPr>
      </w:pPr>
      <w:r w:rsidRPr="00D34885">
        <w:rPr>
          <w:rFonts w:ascii="PT Astra Serif" w:eastAsia="Times New Roman" w:hAnsi="PT Astra Serif" w:cs="Times New Roman"/>
          <w:b/>
          <w:bCs/>
          <w:sz w:val="24"/>
          <w:szCs w:val="24"/>
        </w:rPr>
        <w:t xml:space="preserve">Новые правила </w:t>
      </w:r>
      <w:proofErr w:type="spellStart"/>
      <w:r w:rsidRPr="00D34885">
        <w:rPr>
          <w:rFonts w:ascii="PT Astra Serif" w:eastAsia="Times New Roman" w:hAnsi="PT Astra Serif" w:cs="Times New Roman"/>
          <w:b/>
          <w:bCs/>
          <w:sz w:val="24"/>
          <w:szCs w:val="24"/>
        </w:rPr>
        <w:t>госзакупок</w:t>
      </w:r>
      <w:proofErr w:type="spellEnd"/>
    </w:p>
    <w:p w:rsidR="008E1E20" w:rsidRPr="00D34885" w:rsidRDefault="008E1E20" w:rsidP="00446142">
      <w:pPr>
        <w:spacing w:after="0"/>
        <w:ind w:firstLine="709"/>
        <w:jc w:val="both"/>
        <w:rPr>
          <w:rFonts w:ascii="PT Astra Serif" w:eastAsia="Times New Roman" w:hAnsi="PT Astra Serif" w:cs="Times New Roman"/>
          <w:sz w:val="24"/>
          <w:szCs w:val="24"/>
        </w:rPr>
      </w:pPr>
      <w:r w:rsidRPr="00D34885">
        <w:rPr>
          <w:rFonts w:ascii="PT Astra Serif" w:eastAsia="Times New Roman" w:hAnsi="PT Astra Serif" w:cs="Times New Roman"/>
          <w:sz w:val="24"/>
          <w:szCs w:val="24"/>
        </w:rPr>
        <w:t xml:space="preserve">Ввиду того, что участились инциденты, когда компания выигрывает тендер, а после не выполняет свою часть обязательств, вводятся новые правила для участников </w:t>
      </w:r>
      <w:proofErr w:type="spellStart"/>
      <w:r w:rsidRPr="00D34885">
        <w:rPr>
          <w:rFonts w:ascii="PT Astra Serif" w:eastAsia="Times New Roman" w:hAnsi="PT Astra Serif" w:cs="Times New Roman"/>
          <w:sz w:val="24"/>
          <w:szCs w:val="24"/>
        </w:rPr>
        <w:t>госзакупки</w:t>
      </w:r>
      <w:proofErr w:type="spellEnd"/>
      <w:r w:rsidRPr="00D34885">
        <w:rPr>
          <w:rFonts w:ascii="PT Astra Serif" w:eastAsia="Times New Roman" w:hAnsi="PT Astra Serif" w:cs="Times New Roman"/>
          <w:sz w:val="24"/>
          <w:szCs w:val="24"/>
        </w:rPr>
        <w:t>.</w:t>
      </w:r>
    </w:p>
    <w:p w:rsidR="008E1E20" w:rsidRPr="00D34885" w:rsidRDefault="008E1E20" w:rsidP="008E1E20">
      <w:pPr>
        <w:spacing w:before="100" w:beforeAutospacing="1" w:after="100" w:afterAutospacing="1" w:line="240" w:lineRule="auto"/>
        <w:jc w:val="right"/>
        <w:rPr>
          <w:rFonts w:ascii="PT Astra Serif" w:eastAsia="Times New Roman" w:hAnsi="PT Astra Serif" w:cs="Times New Roman"/>
          <w:sz w:val="24"/>
          <w:szCs w:val="24"/>
        </w:rPr>
      </w:pPr>
      <w:r w:rsidRPr="003129EE">
        <w:rPr>
          <w:rFonts w:ascii="PT Astra Serif" w:eastAsia="Times New Roman" w:hAnsi="PT Astra Serif" w:cs="Times New Roman"/>
          <w:noProof/>
          <w:sz w:val="24"/>
          <w:szCs w:val="24"/>
        </w:rPr>
        <w:drawing>
          <wp:inline distT="0" distB="0" distL="0" distR="0">
            <wp:extent cx="2011680" cy="1257300"/>
            <wp:effectExtent l="19050" t="0" r="7620" b="0"/>
            <wp:docPr id="36" name="Рисунок 36" descr="https://god2018dog.ru/wp-content/uploads/2018/10/Что-изменится-в-жизни-россиян-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god2018dog.ru/wp-content/uploads/2018/10/Что-изменится-в-жизни-россиян-10.jpg"/>
                    <pic:cNvPicPr>
                      <a:picLocks noChangeAspect="1" noChangeArrowheads="1"/>
                    </pic:cNvPicPr>
                  </pic:nvPicPr>
                  <pic:blipFill>
                    <a:blip r:embed="rId20" cstate="print"/>
                    <a:srcRect/>
                    <a:stretch>
                      <a:fillRect/>
                    </a:stretch>
                  </pic:blipFill>
                  <pic:spPr bwMode="auto">
                    <a:xfrm>
                      <a:off x="0" y="0"/>
                      <a:ext cx="2011680" cy="1257300"/>
                    </a:xfrm>
                    <a:prstGeom prst="rect">
                      <a:avLst/>
                    </a:prstGeom>
                    <a:noFill/>
                    <a:ln w="9525">
                      <a:noFill/>
                      <a:miter lim="800000"/>
                      <a:headEnd/>
                      <a:tailEnd/>
                    </a:ln>
                  </pic:spPr>
                </pic:pic>
              </a:graphicData>
            </a:graphic>
          </wp:inline>
        </w:drawing>
      </w:r>
    </w:p>
    <w:p w:rsidR="008E1E20" w:rsidRPr="00D34885" w:rsidRDefault="008E1E20" w:rsidP="00446142">
      <w:pPr>
        <w:spacing w:after="0"/>
        <w:ind w:firstLine="709"/>
        <w:jc w:val="both"/>
        <w:rPr>
          <w:rFonts w:ascii="PT Astra Serif" w:eastAsia="Times New Roman" w:hAnsi="PT Astra Serif" w:cs="Times New Roman"/>
          <w:sz w:val="24"/>
          <w:szCs w:val="24"/>
        </w:rPr>
      </w:pPr>
      <w:r w:rsidRPr="00D34885">
        <w:rPr>
          <w:rFonts w:ascii="PT Astra Serif" w:eastAsia="Times New Roman" w:hAnsi="PT Astra Serif" w:cs="Times New Roman"/>
          <w:sz w:val="24"/>
          <w:szCs w:val="24"/>
        </w:rPr>
        <w:t>Желающие принять участие в торгах обязаны будут открыть специальный счет в банке (список финансовых учреждений, рекомендованных правительством, был опубликован летом 2019 года). Необходимая сумма будет блокироваться на счете участника банком до окончания торгов, что будет являться своеобразной гарантией платежеспособности.</w:t>
      </w:r>
    </w:p>
    <w:p w:rsidR="009131B9" w:rsidRPr="009131B9" w:rsidRDefault="009131B9" w:rsidP="009131B9">
      <w:pPr>
        <w:spacing w:before="100" w:beforeAutospacing="1" w:after="100" w:afterAutospacing="1" w:line="240" w:lineRule="auto"/>
        <w:jc w:val="center"/>
        <w:outlineLvl w:val="0"/>
        <w:rPr>
          <w:rFonts w:ascii="PT Astra Serif" w:eastAsia="Times New Roman" w:hAnsi="PT Astra Serif" w:cs="Times New Roman"/>
          <w:b/>
          <w:bCs/>
          <w:kern w:val="36"/>
          <w:sz w:val="28"/>
          <w:szCs w:val="28"/>
        </w:rPr>
      </w:pPr>
      <w:r w:rsidRPr="009131B9">
        <w:rPr>
          <w:rFonts w:ascii="PT Astra Serif" w:eastAsia="Times New Roman" w:hAnsi="PT Astra Serif" w:cs="Times New Roman"/>
          <w:b/>
          <w:bCs/>
          <w:kern w:val="36"/>
          <w:sz w:val="28"/>
          <w:szCs w:val="28"/>
        </w:rPr>
        <w:lastRenderedPageBreak/>
        <w:t xml:space="preserve">НАПОМИНАЕМ, что с  1 июля 2019 года </w:t>
      </w:r>
      <w:proofErr w:type="gramStart"/>
      <w:r w:rsidRPr="009131B9">
        <w:rPr>
          <w:rFonts w:ascii="PT Astra Serif" w:eastAsia="Times New Roman" w:hAnsi="PT Astra Serif" w:cs="Times New Roman"/>
          <w:b/>
          <w:bCs/>
          <w:kern w:val="36"/>
          <w:sz w:val="28"/>
          <w:szCs w:val="28"/>
        </w:rPr>
        <w:t>налоговая</w:t>
      </w:r>
      <w:proofErr w:type="gramEnd"/>
      <w:r w:rsidRPr="009131B9">
        <w:rPr>
          <w:rFonts w:ascii="PT Astra Serif" w:eastAsia="Times New Roman" w:hAnsi="PT Astra Serif" w:cs="Times New Roman"/>
          <w:b/>
          <w:bCs/>
          <w:kern w:val="36"/>
          <w:sz w:val="28"/>
          <w:szCs w:val="28"/>
        </w:rPr>
        <w:t xml:space="preserve"> контролирует счета физ</w:t>
      </w:r>
      <w:r>
        <w:rPr>
          <w:rFonts w:ascii="PT Astra Serif" w:eastAsia="Times New Roman" w:hAnsi="PT Astra Serif" w:cs="Times New Roman"/>
          <w:b/>
          <w:bCs/>
          <w:kern w:val="36"/>
          <w:sz w:val="28"/>
          <w:szCs w:val="28"/>
        </w:rPr>
        <w:t xml:space="preserve">ических </w:t>
      </w:r>
      <w:r w:rsidRPr="009131B9">
        <w:rPr>
          <w:rFonts w:ascii="PT Astra Serif" w:eastAsia="Times New Roman" w:hAnsi="PT Astra Serif" w:cs="Times New Roman"/>
          <w:b/>
          <w:bCs/>
          <w:kern w:val="36"/>
          <w:sz w:val="28"/>
          <w:szCs w:val="28"/>
        </w:rPr>
        <w:t>лиц</w:t>
      </w:r>
    </w:p>
    <w:p w:rsidR="009131B9" w:rsidRPr="00E158D8" w:rsidRDefault="009131B9" w:rsidP="009131B9">
      <w:pPr>
        <w:spacing w:before="100" w:beforeAutospacing="1" w:after="100" w:afterAutospacing="1" w:line="240" w:lineRule="auto"/>
        <w:jc w:val="center"/>
        <w:rPr>
          <w:rFonts w:ascii="PT Astra Serif" w:eastAsia="Times New Roman" w:hAnsi="PT Astra Serif" w:cs="Times New Roman"/>
          <w:sz w:val="24"/>
          <w:szCs w:val="24"/>
        </w:rPr>
      </w:pPr>
      <w:r w:rsidRPr="00E158D8">
        <w:rPr>
          <w:rFonts w:ascii="PT Astra Serif" w:eastAsia="Times New Roman" w:hAnsi="PT Astra Serif" w:cs="Times New Roman"/>
          <w:noProof/>
          <w:sz w:val="24"/>
          <w:szCs w:val="24"/>
        </w:rPr>
        <w:drawing>
          <wp:inline distT="0" distB="0" distL="0" distR="0">
            <wp:extent cx="2926080" cy="1444752"/>
            <wp:effectExtent l="19050" t="0" r="7620" b="0"/>
            <wp:docPr id="1" name="Рисунок 1" descr="https://god2018dog.ru/wp-content/uploads/2018/07/налогова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d2018dog.ru/wp-content/uploads/2018/07/налоговая-1.jpg"/>
                    <pic:cNvPicPr>
                      <a:picLocks noChangeAspect="1" noChangeArrowheads="1"/>
                    </pic:cNvPicPr>
                  </pic:nvPicPr>
                  <pic:blipFill>
                    <a:blip r:embed="rId21" cstate="print"/>
                    <a:srcRect/>
                    <a:stretch>
                      <a:fillRect/>
                    </a:stretch>
                  </pic:blipFill>
                  <pic:spPr bwMode="auto">
                    <a:xfrm>
                      <a:off x="0" y="0"/>
                      <a:ext cx="2926080" cy="1444752"/>
                    </a:xfrm>
                    <a:prstGeom prst="rect">
                      <a:avLst/>
                    </a:prstGeom>
                    <a:noFill/>
                    <a:ln w="9525">
                      <a:noFill/>
                      <a:miter lim="800000"/>
                      <a:headEnd/>
                      <a:tailEnd/>
                    </a:ln>
                  </pic:spPr>
                </pic:pic>
              </a:graphicData>
            </a:graphic>
          </wp:inline>
        </w:drawing>
      </w:r>
    </w:p>
    <w:p w:rsidR="009131B9" w:rsidRPr="00E158D8" w:rsidRDefault="009131B9" w:rsidP="009131B9">
      <w:pPr>
        <w:spacing w:after="0"/>
        <w:ind w:firstLine="709"/>
        <w:jc w:val="both"/>
        <w:rPr>
          <w:rFonts w:ascii="PT Astra Serif" w:eastAsia="Times New Roman" w:hAnsi="PT Astra Serif" w:cs="Times New Roman"/>
          <w:sz w:val="24"/>
          <w:szCs w:val="24"/>
        </w:rPr>
      </w:pPr>
      <w:r w:rsidRPr="00E158D8">
        <w:rPr>
          <w:rFonts w:ascii="PT Astra Serif" w:eastAsia="Times New Roman" w:hAnsi="PT Astra Serif" w:cs="Times New Roman"/>
          <w:sz w:val="24"/>
          <w:szCs w:val="24"/>
        </w:rPr>
        <w:t>Современный мир невозможно представить без использования банковский карт. Трудно поверить, как маленькая пластиковая вещь упрощает быт людей. Большинство расчетов можно осуществлять с ее помощью не выходя из дома, а так же переводить деньги, даже находясь в разных городах. Все больше людей прибегают к банковским переводам из-за простоты этой процедуры.</w:t>
      </w:r>
    </w:p>
    <w:p w:rsidR="009131B9" w:rsidRPr="00E158D8" w:rsidRDefault="009131B9" w:rsidP="009131B9">
      <w:pPr>
        <w:spacing w:after="0"/>
        <w:ind w:firstLine="709"/>
        <w:jc w:val="both"/>
        <w:rPr>
          <w:rFonts w:ascii="PT Astra Serif" w:eastAsia="Times New Roman" w:hAnsi="PT Astra Serif" w:cs="Times New Roman"/>
          <w:sz w:val="24"/>
          <w:szCs w:val="24"/>
        </w:rPr>
      </w:pPr>
      <w:r w:rsidRPr="00E158D8">
        <w:rPr>
          <w:rFonts w:ascii="PT Astra Serif" w:eastAsia="Times New Roman" w:hAnsi="PT Astra Serif" w:cs="Times New Roman"/>
          <w:sz w:val="24"/>
          <w:szCs w:val="24"/>
        </w:rPr>
        <w:t>Привыкнув к такому упрощенному варианту осуществлять денежные переводы, граждане забывают про налоговую службу. Обязанность ФНС в первую очередь — контроль над доходами и уплатой налогов с этих доходов. Согласно мнению контролирующих органов, любое поступление на карту можно отнести к доходу физического лица.</w:t>
      </w:r>
    </w:p>
    <w:p w:rsidR="009131B9" w:rsidRPr="00E158D8" w:rsidRDefault="009131B9" w:rsidP="009131B9">
      <w:pPr>
        <w:spacing w:after="0"/>
        <w:ind w:firstLine="709"/>
        <w:jc w:val="both"/>
        <w:rPr>
          <w:rFonts w:ascii="PT Astra Serif" w:eastAsia="Times New Roman" w:hAnsi="PT Astra Serif" w:cs="Times New Roman"/>
          <w:sz w:val="24"/>
          <w:szCs w:val="24"/>
        </w:rPr>
      </w:pPr>
      <w:r w:rsidRPr="00E158D8">
        <w:rPr>
          <w:rFonts w:ascii="PT Astra Serif" w:eastAsia="Times New Roman" w:hAnsi="PT Astra Serif" w:cs="Times New Roman"/>
          <w:sz w:val="24"/>
          <w:szCs w:val="24"/>
        </w:rPr>
        <w:t>С 1 июля 2019 года, вступ</w:t>
      </w:r>
      <w:r>
        <w:rPr>
          <w:rFonts w:ascii="PT Astra Serif" w:eastAsia="Times New Roman" w:hAnsi="PT Astra Serif" w:cs="Times New Roman"/>
          <w:sz w:val="24"/>
          <w:szCs w:val="24"/>
        </w:rPr>
        <w:t>или</w:t>
      </w:r>
      <w:r w:rsidRPr="00E158D8">
        <w:rPr>
          <w:rFonts w:ascii="PT Astra Serif" w:eastAsia="Times New Roman" w:hAnsi="PT Astra Serif" w:cs="Times New Roman"/>
          <w:sz w:val="24"/>
          <w:szCs w:val="24"/>
        </w:rPr>
        <w:t xml:space="preserve"> в действие правила прописанные в статье 86 НК России, в которой указано что банки должны предоставлять в </w:t>
      </w:r>
      <w:proofErr w:type="gramStart"/>
      <w:r w:rsidRPr="00E158D8">
        <w:rPr>
          <w:rFonts w:ascii="PT Astra Serif" w:eastAsia="Times New Roman" w:hAnsi="PT Astra Serif" w:cs="Times New Roman"/>
          <w:sz w:val="24"/>
          <w:szCs w:val="24"/>
        </w:rPr>
        <w:t>налоговую</w:t>
      </w:r>
      <w:proofErr w:type="gramEnd"/>
      <w:r w:rsidRPr="00E158D8">
        <w:rPr>
          <w:rFonts w:ascii="PT Astra Serif" w:eastAsia="Times New Roman" w:hAnsi="PT Astra Serif" w:cs="Times New Roman"/>
          <w:sz w:val="24"/>
          <w:szCs w:val="24"/>
        </w:rPr>
        <w:t xml:space="preserve"> все данные о движении средств на карточках физических лиц по первому запросу. Все неопознанные поступления на карточный счет физического лица могут быть расценены как доход, за который необходимо будет уплатить налог.</w:t>
      </w:r>
    </w:p>
    <w:p w:rsidR="009131B9" w:rsidRPr="00E158D8" w:rsidRDefault="009131B9" w:rsidP="009131B9">
      <w:pPr>
        <w:spacing w:after="0"/>
        <w:ind w:firstLine="709"/>
        <w:jc w:val="both"/>
        <w:rPr>
          <w:rFonts w:ascii="PT Astra Serif" w:eastAsia="Times New Roman" w:hAnsi="PT Astra Serif" w:cs="Times New Roman"/>
          <w:sz w:val="24"/>
          <w:szCs w:val="24"/>
        </w:rPr>
      </w:pPr>
      <w:r w:rsidRPr="00E158D8">
        <w:rPr>
          <w:rFonts w:ascii="PT Astra Serif" w:eastAsia="Times New Roman" w:hAnsi="PT Astra Serif" w:cs="Times New Roman"/>
          <w:sz w:val="24"/>
          <w:szCs w:val="24"/>
        </w:rPr>
        <w:t>Чтобы полученные суммы не учитывались как доход для налогообложения, придется доказать, что это не прибыль (к примеру, возврат долга). При невозможности доказать, что полученные деньги не являются доходом, налоговая будет взыскивать штраф 20% от суммы неоплаченного налога, а также сам налог и пени.</w:t>
      </w:r>
    </w:p>
    <w:p w:rsidR="009131B9" w:rsidRPr="00E158D8" w:rsidRDefault="009131B9" w:rsidP="009131B9">
      <w:pPr>
        <w:spacing w:before="100" w:beforeAutospacing="1" w:after="100" w:afterAutospacing="1" w:line="240" w:lineRule="auto"/>
        <w:rPr>
          <w:rFonts w:ascii="PT Astra Serif" w:eastAsia="Times New Roman" w:hAnsi="PT Astra Serif" w:cs="Times New Roman"/>
          <w:sz w:val="24"/>
          <w:szCs w:val="24"/>
        </w:rPr>
      </w:pPr>
      <w:r w:rsidRPr="00E158D8">
        <w:rPr>
          <w:rFonts w:ascii="PT Astra Serif" w:eastAsia="Times New Roman" w:hAnsi="PT Astra Serif" w:cs="Times New Roman"/>
          <w:noProof/>
          <w:sz w:val="24"/>
          <w:szCs w:val="24"/>
        </w:rPr>
        <w:drawing>
          <wp:inline distT="0" distB="0" distL="0" distR="0">
            <wp:extent cx="2600960" cy="1735328"/>
            <wp:effectExtent l="19050" t="0" r="8890" b="0"/>
            <wp:docPr id="2" name="Рисунок 2" descr="https://god2018dog.ru/wp-content/uploads/2018/07/налогова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od2018dog.ru/wp-content/uploads/2018/07/налоговая-2.jpg"/>
                    <pic:cNvPicPr>
                      <a:picLocks noChangeAspect="1" noChangeArrowheads="1"/>
                    </pic:cNvPicPr>
                  </pic:nvPicPr>
                  <pic:blipFill>
                    <a:blip r:embed="rId22" cstate="print"/>
                    <a:srcRect/>
                    <a:stretch>
                      <a:fillRect/>
                    </a:stretch>
                  </pic:blipFill>
                  <pic:spPr bwMode="auto">
                    <a:xfrm>
                      <a:off x="0" y="0"/>
                      <a:ext cx="2600960" cy="1735328"/>
                    </a:xfrm>
                    <a:prstGeom prst="rect">
                      <a:avLst/>
                    </a:prstGeom>
                    <a:noFill/>
                    <a:ln w="9525">
                      <a:noFill/>
                      <a:miter lim="800000"/>
                      <a:headEnd/>
                      <a:tailEnd/>
                    </a:ln>
                  </pic:spPr>
                </pic:pic>
              </a:graphicData>
            </a:graphic>
          </wp:inline>
        </w:drawing>
      </w:r>
    </w:p>
    <w:p w:rsidR="009131B9" w:rsidRPr="00E158D8" w:rsidRDefault="009131B9" w:rsidP="009131B9">
      <w:pPr>
        <w:spacing w:before="100" w:beforeAutospacing="1" w:after="100" w:afterAutospacing="1" w:line="240" w:lineRule="auto"/>
        <w:jc w:val="center"/>
        <w:outlineLvl w:val="1"/>
        <w:rPr>
          <w:rFonts w:ascii="PT Astra Serif" w:eastAsia="Times New Roman" w:hAnsi="PT Astra Serif" w:cs="Times New Roman"/>
          <w:b/>
          <w:bCs/>
          <w:sz w:val="24"/>
          <w:szCs w:val="24"/>
        </w:rPr>
      </w:pPr>
      <w:r w:rsidRPr="00E158D8">
        <w:rPr>
          <w:rFonts w:ascii="PT Astra Serif" w:eastAsia="Times New Roman" w:hAnsi="PT Astra Serif" w:cs="Times New Roman"/>
          <w:b/>
          <w:bCs/>
          <w:sz w:val="24"/>
          <w:szCs w:val="24"/>
        </w:rPr>
        <w:t>Новые правила</w:t>
      </w:r>
    </w:p>
    <w:p w:rsidR="009131B9" w:rsidRPr="00E158D8" w:rsidRDefault="009131B9" w:rsidP="009131B9">
      <w:pPr>
        <w:spacing w:after="0"/>
        <w:ind w:firstLine="709"/>
        <w:jc w:val="both"/>
        <w:rPr>
          <w:rFonts w:ascii="PT Astra Serif" w:eastAsia="Times New Roman" w:hAnsi="PT Astra Serif" w:cs="Times New Roman"/>
          <w:sz w:val="24"/>
          <w:szCs w:val="24"/>
        </w:rPr>
      </w:pPr>
      <w:r w:rsidRPr="00E158D8">
        <w:rPr>
          <w:rFonts w:ascii="PT Astra Serif" w:eastAsia="Times New Roman" w:hAnsi="PT Astra Serif" w:cs="Times New Roman"/>
          <w:sz w:val="24"/>
          <w:szCs w:val="24"/>
        </w:rPr>
        <w:t xml:space="preserve">То, о чем так долго говорили законодатели, свершилось: с 1 июля 2019 года </w:t>
      </w:r>
      <w:proofErr w:type="gramStart"/>
      <w:r w:rsidRPr="00E158D8">
        <w:rPr>
          <w:rFonts w:ascii="PT Astra Serif" w:eastAsia="Times New Roman" w:hAnsi="PT Astra Serif" w:cs="Times New Roman"/>
          <w:sz w:val="24"/>
          <w:szCs w:val="24"/>
        </w:rPr>
        <w:t>налоговая</w:t>
      </w:r>
      <w:proofErr w:type="gramEnd"/>
      <w:r w:rsidRPr="00E158D8">
        <w:rPr>
          <w:rFonts w:ascii="PT Astra Serif" w:eastAsia="Times New Roman" w:hAnsi="PT Astra Serif" w:cs="Times New Roman"/>
          <w:sz w:val="24"/>
          <w:szCs w:val="24"/>
        </w:rPr>
        <w:t xml:space="preserve"> контролирует счета физлиц, выявляя тех, кто занимается предпринимательской деятельностью без соответствующей регистрации. Руководствуясь нормами </w:t>
      </w:r>
      <w:r w:rsidRPr="00E158D8">
        <w:rPr>
          <w:rFonts w:ascii="PT Astra Serif" w:eastAsia="Times New Roman" w:hAnsi="PT Astra Serif" w:cs="Times New Roman"/>
          <w:sz w:val="24"/>
          <w:szCs w:val="24"/>
        </w:rPr>
        <w:lastRenderedPageBreak/>
        <w:t>действующего законодательства, фискальная служба сможет запросить информацию о движении средств по любому счету, и коммерческий банк будет обязан ее представить в трехдневный срок, не уведомляя об этом клиента. И если налоговики не смогут идентифицировать какую-либо приходную операцию, поступление будет считаться прибылью, которая подлежит налогообложению.</w:t>
      </w:r>
    </w:p>
    <w:p w:rsidR="009131B9" w:rsidRPr="00E158D8" w:rsidRDefault="009131B9" w:rsidP="009131B9">
      <w:pPr>
        <w:spacing w:after="0"/>
        <w:ind w:firstLine="709"/>
        <w:jc w:val="both"/>
        <w:rPr>
          <w:rFonts w:ascii="PT Astra Serif" w:eastAsia="Times New Roman" w:hAnsi="PT Astra Serif" w:cs="Times New Roman"/>
          <w:sz w:val="24"/>
          <w:szCs w:val="24"/>
        </w:rPr>
      </w:pPr>
      <w:r w:rsidRPr="00E158D8">
        <w:rPr>
          <w:rFonts w:ascii="PT Astra Serif" w:eastAsia="Times New Roman" w:hAnsi="PT Astra Serif" w:cs="Times New Roman"/>
          <w:sz w:val="24"/>
          <w:szCs w:val="24"/>
        </w:rPr>
        <w:t>Чтобы этого не случилось, при перечислении средств отправителю придется указывать назначение платежа. А если перевод все-таки заинтересует налоговые органы, то владелец счета должен будет представить соответствующие документы, подтвердив информацию, указанную в назначении платежа.</w:t>
      </w:r>
    </w:p>
    <w:p w:rsidR="009131B9" w:rsidRPr="00E158D8" w:rsidRDefault="009131B9" w:rsidP="009131B9">
      <w:pPr>
        <w:spacing w:after="0"/>
        <w:ind w:firstLine="709"/>
        <w:jc w:val="both"/>
        <w:rPr>
          <w:rFonts w:ascii="PT Astra Serif" w:eastAsia="Times New Roman" w:hAnsi="PT Astra Serif" w:cs="Times New Roman"/>
          <w:sz w:val="24"/>
          <w:szCs w:val="24"/>
        </w:rPr>
      </w:pPr>
      <w:r w:rsidRPr="00E158D8">
        <w:rPr>
          <w:rFonts w:ascii="PT Astra Serif" w:eastAsia="Times New Roman" w:hAnsi="PT Astra Serif" w:cs="Times New Roman"/>
          <w:sz w:val="24"/>
          <w:szCs w:val="24"/>
        </w:rPr>
        <w:t>Если физлицо не сможет доказать, что полученные им деньги – это не доход, то, помимо необходимости оплатить налог, с него может быть взыскан штраф в размере 20% от суммы неоплаченного налога в добровольном или принудительном (по решению суда) порядке. Чтобы избежать подобных санкций, гражданину, который получил доход, стоит указать эти сведения в своей декларации и добровольно оплатить налог, как это предусмотрено законом.</w:t>
      </w:r>
    </w:p>
    <w:p w:rsidR="009131B9" w:rsidRPr="00E158D8" w:rsidRDefault="009131B9" w:rsidP="009131B9">
      <w:pPr>
        <w:spacing w:before="100" w:beforeAutospacing="1" w:after="100" w:afterAutospacing="1" w:line="240" w:lineRule="auto"/>
        <w:jc w:val="right"/>
        <w:rPr>
          <w:rFonts w:ascii="PT Astra Serif" w:eastAsia="Times New Roman" w:hAnsi="PT Astra Serif" w:cs="Times New Roman"/>
          <w:sz w:val="24"/>
          <w:szCs w:val="24"/>
        </w:rPr>
      </w:pPr>
      <w:r w:rsidRPr="00E158D8">
        <w:rPr>
          <w:rFonts w:ascii="PT Astra Serif" w:eastAsia="Times New Roman" w:hAnsi="PT Astra Serif" w:cs="Times New Roman"/>
          <w:noProof/>
          <w:sz w:val="24"/>
          <w:szCs w:val="24"/>
        </w:rPr>
        <w:drawing>
          <wp:inline distT="0" distB="0" distL="0" distR="0">
            <wp:extent cx="2275840" cy="1525524"/>
            <wp:effectExtent l="19050" t="0" r="0" b="0"/>
            <wp:docPr id="4" name="Рисунок 3" descr="https://god2018dog.ru/wp-content/uploads/2018/07/налогова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od2018dog.ru/wp-content/uploads/2018/07/налоговая-3.jpg"/>
                    <pic:cNvPicPr>
                      <a:picLocks noChangeAspect="1" noChangeArrowheads="1"/>
                    </pic:cNvPicPr>
                  </pic:nvPicPr>
                  <pic:blipFill>
                    <a:blip r:embed="rId23" cstate="print"/>
                    <a:srcRect/>
                    <a:stretch>
                      <a:fillRect/>
                    </a:stretch>
                  </pic:blipFill>
                  <pic:spPr bwMode="auto">
                    <a:xfrm>
                      <a:off x="0" y="0"/>
                      <a:ext cx="2275840" cy="1525524"/>
                    </a:xfrm>
                    <a:prstGeom prst="rect">
                      <a:avLst/>
                    </a:prstGeom>
                    <a:noFill/>
                    <a:ln w="9525">
                      <a:noFill/>
                      <a:miter lim="800000"/>
                      <a:headEnd/>
                      <a:tailEnd/>
                    </a:ln>
                  </pic:spPr>
                </pic:pic>
              </a:graphicData>
            </a:graphic>
          </wp:inline>
        </w:drawing>
      </w:r>
    </w:p>
    <w:p w:rsidR="009131B9" w:rsidRPr="00E158D8" w:rsidRDefault="009131B9" w:rsidP="009131B9">
      <w:pPr>
        <w:spacing w:before="100" w:beforeAutospacing="1" w:after="100" w:afterAutospacing="1" w:line="240" w:lineRule="auto"/>
        <w:jc w:val="center"/>
        <w:outlineLvl w:val="1"/>
        <w:rPr>
          <w:rFonts w:ascii="PT Astra Serif" w:eastAsia="Times New Roman" w:hAnsi="PT Astra Serif" w:cs="Times New Roman"/>
          <w:b/>
          <w:bCs/>
          <w:sz w:val="24"/>
          <w:szCs w:val="24"/>
        </w:rPr>
      </w:pPr>
      <w:r w:rsidRPr="00E158D8">
        <w:rPr>
          <w:rFonts w:ascii="PT Astra Serif" w:eastAsia="Times New Roman" w:hAnsi="PT Astra Serif" w:cs="Times New Roman"/>
          <w:b/>
          <w:bCs/>
          <w:sz w:val="24"/>
          <w:szCs w:val="24"/>
        </w:rPr>
        <w:t>В зоне пристального внимания</w:t>
      </w:r>
    </w:p>
    <w:p w:rsidR="009131B9" w:rsidRPr="00E158D8" w:rsidRDefault="009131B9" w:rsidP="009131B9">
      <w:pPr>
        <w:spacing w:after="0"/>
        <w:ind w:firstLine="709"/>
        <w:jc w:val="both"/>
        <w:rPr>
          <w:rFonts w:ascii="PT Astra Serif" w:eastAsia="Times New Roman" w:hAnsi="PT Astra Serif" w:cs="Times New Roman"/>
          <w:sz w:val="24"/>
          <w:szCs w:val="24"/>
        </w:rPr>
      </w:pPr>
      <w:r w:rsidRPr="00E158D8">
        <w:rPr>
          <w:rFonts w:ascii="PT Astra Serif" w:eastAsia="Times New Roman" w:hAnsi="PT Astra Serif" w:cs="Times New Roman"/>
          <w:sz w:val="24"/>
          <w:szCs w:val="24"/>
        </w:rPr>
        <w:t>У налоговых органов не хватит ресурсов, чтобы оперативно отслеживать поступления на банковские счета миллионов пользователей. Но можно предположить, что некоторые операции будут квалифицироваться как «подозрительные» и будут подлежать последующей проверке.</w:t>
      </w:r>
    </w:p>
    <w:p w:rsidR="009131B9" w:rsidRPr="00E158D8" w:rsidRDefault="009131B9" w:rsidP="009131B9">
      <w:pPr>
        <w:spacing w:after="0"/>
        <w:ind w:firstLine="709"/>
        <w:jc w:val="both"/>
        <w:rPr>
          <w:rFonts w:ascii="PT Astra Serif" w:eastAsia="Times New Roman" w:hAnsi="PT Astra Serif" w:cs="Times New Roman"/>
          <w:sz w:val="24"/>
          <w:szCs w:val="24"/>
        </w:rPr>
      </w:pPr>
      <w:r w:rsidRPr="00E158D8">
        <w:rPr>
          <w:rFonts w:ascii="PT Astra Serif" w:eastAsia="Times New Roman" w:hAnsi="PT Astra Serif" w:cs="Times New Roman"/>
          <w:sz w:val="24"/>
          <w:szCs w:val="24"/>
        </w:rPr>
        <w:t xml:space="preserve">В первую очередь – это ежемесячное поступление определенной суммы средств на карту примерно в одно и то же время, что может косвенно указывать на получение заработной платы вне налогообложения или аренды от сдачи жилья. Дробление крупной суммы средств тоже может заинтересовать </w:t>
      </w:r>
      <w:proofErr w:type="gramStart"/>
      <w:r w:rsidRPr="00E158D8">
        <w:rPr>
          <w:rFonts w:ascii="PT Astra Serif" w:eastAsia="Times New Roman" w:hAnsi="PT Astra Serif" w:cs="Times New Roman"/>
          <w:sz w:val="24"/>
          <w:szCs w:val="24"/>
        </w:rPr>
        <w:t>налоговую</w:t>
      </w:r>
      <w:proofErr w:type="gramEnd"/>
      <w:r w:rsidRPr="00E158D8">
        <w:rPr>
          <w:rFonts w:ascii="PT Astra Serif" w:eastAsia="Times New Roman" w:hAnsi="PT Astra Serif" w:cs="Times New Roman"/>
          <w:sz w:val="24"/>
          <w:szCs w:val="24"/>
        </w:rPr>
        <w:t>, и она может потребовать документ, указывающий на источник происхождения средств. Служба может заинтересоваться:</w:t>
      </w:r>
    </w:p>
    <w:p w:rsidR="009131B9" w:rsidRPr="00E158D8" w:rsidRDefault="009131B9" w:rsidP="009131B9">
      <w:pPr>
        <w:numPr>
          <w:ilvl w:val="0"/>
          <w:numId w:val="11"/>
        </w:numPr>
        <w:spacing w:before="100" w:beforeAutospacing="1" w:after="100" w:afterAutospacing="1" w:line="240" w:lineRule="auto"/>
        <w:rPr>
          <w:rFonts w:ascii="PT Astra Serif" w:eastAsia="Times New Roman" w:hAnsi="PT Astra Serif" w:cs="Times New Roman"/>
          <w:sz w:val="24"/>
          <w:szCs w:val="24"/>
        </w:rPr>
      </w:pPr>
      <w:r w:rsidRPr="00E158D8">
        <w:rPr>
          <w:rFonts w:ascii="PT Astra Serif" w:eastAsia="Times New Roman" w:hAnsi="PT Astra Serif" w:cs="Times New Roman"/>
          <w:sz w:val="24"/>
          <w:szCs w:val="24"/>
        </w:rPr>
        <w:t>арендодателями, которые используют карточные счета для получения арендной платы;</w:t>
      </w:r>
    </w:p>
    <w:p w:rsidR="009131B9" w:rsidRPr="00E158D8" w:rsidRDefault="009131B9" w:rsidP="009131B9">
      <w:pPr>
        <w:numPr>
          <w:ilvl w:val="0"/>
          <w:numId w:val="11"/>
        </w:numPr>
        <w:spacing w:before="100" w:beforeAutospacing="1" w:after="100" w:afterAutospacing="1" w:line="240" w:lineRule="auto"/>
        <w:rPr>
          <w:rFonts w:ascii="PT Astra Serif" w:eastAsia="Times New Roman" w:hAnsi="PT Astra Serif" w:cs="Times New Roman"/>
          <w:sz w:val="24"/>
          <w:szCs w:val="24"/>
        </w:rPr>
      </w:pPr>
      <w:proofErr w:type="spellStart"/>
      <w:r w:rsidRPr="00E158D8">
        <w:rPr>
          <w:rFonts w:ascii="PT Astra Serif" w:eastAsia="Times New Roman" w:hAnsi="PT Astra Serif" w:cs="Times New Roman"/>
          <w:sz w:val="24"/>
          <w:szCs w:val="24"/>
        </w:rPr>
        <w:t>фрилансерами</w:t>
      </w:r>
      <w:proofErr w:type="spellEnd"/>
      <w:r w:rsidRPr="00E158D8">
        <w:rPr>
          <w:rFonts w:ascii="PT Astra Serif" w:eastAsia="Times New Roman" w:hAnsi="PT Astra Serif" w:cs="Times New Roman"/>
          <w:sz w:val="24"/>
          <w:szCs w:val="24"/>
        </w:rPr>
        <w:t>, для которых получение денег от клиентов на карты является оптимальным решением проблемы удаленной занятости;</w:t>
      </w:r>
    </w:p>
    <w:p w:rsidR="009131B9" w:rsidRDefault="009131B9" w:rsidP="009131B9">
      <w:pPr>
        <w:numPr>
          <w:ilvl w:val="0"/>
          <w:numId w:val="11"/>
        </w:numPr>
        <w:spacing w:before="100" w:beforeAutospacing="1" w:after="100" w:afterAutospacing="1" w:line="240" w:lineRule="auto"/>
        <w:rPr>
          <w:rFonts w:ascii="PT Astra Serif" w:eastAsia="Times New Roman" w:hAnsi="PT Astra Serif" w:cs="Times New Roman"/>
          <w:sz w:val="24"/>
          <w:szCs w:val="24"/>
        </w:rPr>
      </w:pPr>
      <w:r w:rsidRPr="00E158D8">
        <w:rPr>
          <w:rFonts w:ascii="PT Astra Serif" w:eastAsia="Times New Roman" w:hAnsi="PT Astra Serif" w:cs="Times New Roman"/>
          <w:sz w:val="24"/>
          <w:szCs w:val="24"/>
        </w:rPr>
        <w:t xml:space="preserve">гражданами, которые продают товары на </w:t>
      </w:r>
      <w:proofErr w:type="gramStart"/>
      <w:r w:rsidRPr="00E158D8">
        <w:rPr>
          <w:rFonts w:ascii="PT Astra Serif" w:eastAsia="Times New Roman" w:hAnsi="PT Astra Serif" w:cs="Times New Roman"/>
          <w:sz w:val="24"/>
          <w:szCs w:val="24"/>
        </w:rPr>
        <w:t>интернет-площадках</w:t>
      </w:r>
      <w:proofErr w:type="gramEnd"/>
      <w:r w:rsidRPr="00E158D8">
        <w:rPr>
          <w:rFonts w:ascii="PT Astra Serif" w:eastAsia="Times New Roman" w:hAnsi="PT Astra Serif" w:cs="Times New Roman"/>
          <w:sz w:val="24"/>
          <w:szCs w:val="24"/>
        </w:rPr>
        <w:t>. При этом налоговые органы могут заинтересоваться продавцом даже в том случае, если он реализует бывшие в употреблении вещи (например, одежду, которую больше не носит его ребенок).</w:t>
      </w:r>
    </w:p>
    <w:p w:rsidR="009131B9" w:rsidRPr="00E158D8" w:rsidRDefault="009131B9" w:rsidP="009131B9">
      <w:pPr>
        <w:spacing w:before="100" w:beforeAutospacing="1" w:after="100" w:afterAutospacing="1" w:line="240" w:lineRule="auto"/>
        <w:ind w:left="360"/>
        <w:rPr>
          <w:rFonts w:ascii="PT Astra Serif" w:eastAsia="Times New Roman" w:hAnsi="PT Astra Serif" w:cs="Times New Roman"/>
          <w:sz w:val="24"/>
          <w:szCs w:val="24"/>
        </w:rPr>
      </w:pPr>
    </w:p>
    <w:p w:rsidR="00C75251" w:rsidRPr="00B11BF0" w:rsidRDefault="00B6686D" w:rsidP="00C75251">
      <w:pPr>
        <w:spacing w:after="0"/>
        <w:ind w:firstLine="709"/>
        <w:jc w:val="center"/>
        <w:rPr>
          <w:rFonts w:ascii="PT Astra Serif" w:eastAsia="Times New Roman" w:hAnsi="PT Astra Serif" w:cs="Times New Roman"/>
          <w:b/>
          <w:sz w:val="32"/>
          <w:szCs w:val="32"/>
        </w:rPr>
      </w:pPr>
      <w:r w:rsidRPr="00B11BF0">
        <w:rPr>
          <w:rFonts w:ascii="PT Astra Serif" w:eastAsia="Times New Roman" w:hAnsi="PT Astra Serif" w:cs="Times New Roman"/>
          <w:b/>
          <w:sz w:val="32"/>
          <w:szCs w:val="32"/>
        </w:rPr>
        <w:t>ВНИМАНИЕ,</w:t>
      </w:r>
      <w:r w:rsidR="00C75251" w:rsidRPr="00B11BF0">
        <w:rPr>
          <w:rFonts w:ascii="PT Astra Serif" w:eastAsia="Times New Roman" w:hAnsi="PT Astra Serif" w:cs="Times New Roman"/>
          <w:b/>
          <w:sz w:val="32"/>
          <w:szCs w:val="32"/>
        </w:rPr>
        <w:t xml:space="preserve"> МОШЕННИК</w:t>
      </w:r>
      <w:r w:rsidRPr="00B11BF0">
        <w:rPr>
          <w:rFonts w:ascii="PT Astra Serif" w:eastAsia="Times New Roman" w:hAnsi="PT Astra Serif" w:cs="Times New Roman"/>
          <w:b/>
          <w:sz w:val="32"/>
          <w:szCs w:val="32"/>
        </w:rPr>
        <w:t>И</w:t>
      </w:r>
      <w:r w:rsidR="00C75251" w:rsidRPr="00B11BF0">
        <w:rPr>
          <w:rFonts w:ascii="PT Astra Serif" w:eastAsia="Times New Roman" w:hAnsi="PT Astra Serif" w:cs="Times New Roman"/>
          <w:b/>
          <w:sz w:val="32"/>
          <w:szCs w:val="32"/>
        </w:rPr>
        <w:t>!!!</w:t>
      </w:r>
    </w:p>
    <w:p w:rsidR="002B5B30" w:rsidRPr="00C32696" w:rsidRDefault="002B5B30" w:rsidP="002B5B30">
      <w:pPr>
        <w:spacing w:after="0"/>
        <w:ind w:firstLine="709"/>
        <w:jc w:val="center"/>
        <w:rPr>
          <w:rFonts w:ascii="PT Astra Serif" w:eastAsia="Times New Roman" w:hAnsi="PT Astra Serif" w:cs="Times New Roman"/>
          <w:b/>
          <w:sz w:val="28"/>
          <w:szCs w:val="28"/>
        </w:rPr>
      </w:pPr>
      <w:r w:rsidRPr="00C32696">
        <w:rPr>
          <w:rFonts w:ascii="PT Astra Serif" w:eastAsia="Times New Roman" w:hAnsi="PT Astra Serif" w:cs="Times New Roman"/>
          <w:b/>
          <w:sz w:val="28"/>
          <w:szCs w:val="28"/>
        </w:rPr>
        <w:t>Никогда не храните СНИЛС в паспорте</w:t>
      </w:r>
    </w:p>
    <w:p w:rsidR="002B5B30" w:rsidRDefault="002B5B30" w:rsidP="002B5B30">
      <w:pPr>
        <w:spacing w:after="0"/>
        <w:ind w:firstLine="709"/>
        <w:jc w:val="both"/>
        <w:rPr>
          <w:rFonts w:ascii="PT Astra Serif" w:eastAsia="Times New Roman" w:hAnsi="PT Astra Serif" w:cs="Times New Roman"/>
          <w:sz w:val="24"/>
          <w:szCs w:val="24"/>
        </w:rPr>
      </w:pPr>
      <w:r w:rsidRPr="0005012F">
        <w:rPr>
          <w:rFonts w:ascii="PT Astra Serif" w:eastAsia="Times New Roman" w:hAnsi="PT Astra Serif" w:cs="Times New Roman"/>
          <w:sz w:val="24"/>
          <w:szCs w:val="24"/>
        </w:rPr>
        <w:t>Много раз замечала привычку многих моих друзей хранить все документы в одном месте. Покупают красивую обложку для паспорта и туда кладут все документы, полис медицинского страхования, СНИЛС, пенсионное удостоверение, банковские карточки и прочее.</w:t>
      </w:r>
      <w:r>
        <w:rPr>
          <w:rFonts w:ascii="PT Astra Serif" w:eastAsia="Times New Roman" w:hAnsi="PT Astra Serif" w:cs="Times New Roman"/>
          <w:sz w:val="24"/>
          <w:szCs w:val="24"/>
        </w:rPr>
        <w:t xml:space="preserve"> </w:t>
      </w:r>
      <w:r w:rsidRPr="0005012F">
        <w:rPr>
          <w:rFonts w:ascii="PT Astra Serif" w:eastAsia="Times New Roman" w:hAnsi="PT Astra Serif" w:cs="Times New Roman"/>
          <w:sz w:val="24"/>
          <w:szCs w:val="24"/>
        </w:rPr>
        <w:t xml:space="preserve">Вроде бы так надежнее, ведь все документы рядом и не нужно искать. Но ведь СНИЛС тоже очень важный документ. Без него у меня даже не получалось зарегистрировать доступ к порталу </w:t>
      </w:r>
      <w:proofErr w:type="spellStart"/>
      <w:r w:rsidRPr="0005012F">
        <w:rPr>
          <w:rFonts w:ascii="PT Astra Serif" w:eastAsia="Times New Roman" w:hAnsi="PT Astra Serif" w:cs="Times New Roman"/>
          <w:sz w:val="24"/>
          <w:szCs w:val="24"/>
        </w:rPr>
        <w:t>Госуслуги</w:t>
      </w:r>
      <w:proofErr w:type="spellEnd"/>
      <w:r w:rsidRPr="0005012F">
        <w:rPr>
          <w:rFonts w:ascii="PT Astra Serif" w:eastAsia="Times New Roman" w:hAnsi="PT Astra Serif" w:cs="Times New Roman"/>
          <w:sz w:val="24"/>
          <w:szCs w:val="24"/>
        </w:rPr>
        <w:t>, когда потеряла эту карточку и никак не могла найти, пришлось восстанавливать. А что касается хранения таких важных документов рядом, то это не совсем безопасно, и случай моей подруги это подтвердил.</w:t>
      </w:r>
      <w:r w:rsidRPr="0005012F">
        <w:rPr>
          <w:rFonts w:ascii="PT Astra Serif" w:eastAsia="Times New Roman" w:hAnsi="PT Astra Serif" w:cs="Times New Roman"/>
          <w:sz w:val="24"/>
          <w:szCs w:val="24"/>
        </w:rPr>
        <w:br/>
        <w:t>Моя хорошая подруга, с которой мы общаемся много лет, всегда носила с собой паспорт, который был в обложке, а под обложкой лежали все остальные документы. И пенсионное удостоверение и СНИЛС тоже там были.</w:t>
      </w:r>
      <w:r w:rsidR="002B2D36">
        <w:rPr>
          <w:rFonts w:ascii="PT Astra Serif" w:eastAsia="Times New Roman" w:hAnsi="PT Astra Serif" w:cs="Times New Roman"/>
          <w:sz w:val="24"/>
          <w:szCs w:val="24"/>
        </w:rPr>
        <w:t xml:space="preserve"> </w:t>
      </w:r>
      <w:r w:rsidRPr="0005012F">
        <w:rPr>
          <w:rFonts w:ascii="PT Astra Serif" w:eastAsia="Times New Roman" w:hAnsi="PT Astra Serif" w:cs="Times New Roman"/>
          <w:sz w:val="24"/>
          <w:szCs w:val="24"/>
        </w:rPr>
        <w:t xml:space="preserve">И вот однажды она его потеряла, когда </w:t>
      </w:r>
      <w:proofErr w:type="gramStart"/>
      <w:r w:rsidRPr="0005012F">
        <w:rPr>
          <w:rFonts w:ascii="PT Astra Serif" w:eastAsia="Times New Roman" w:hAnsi="PT Astra Serif" w:cs="Times New Roman"/>
          <w:sz w:val="24"/>
          <w:szCs w:val="24"/>
        </w:rPr>
        <w:t>пошла</w:t>
      </w:r>
      <w:proofErr w:type="gramEnd"/>
      <w:r w:rsidRPr="0005012F">
        <w:rPr>
          <w:rFonts w:ascii="PT Astra Serif" w:eastAsia="Times New Roman" w:hAnsi="PT Astra Serif" w:cs="Times New Roman"/>
          <w:sz w:val="24"/>
          <w:szCs w:val="24"/>
        </w:rPr>
        <w:t xml:space="preserve"> гулять с собакой. Когда вернулась домой и обнаружила пропажу, то очень испугалась. Ни паспорта, ни СНИЛС не было. А если вдруг украли мошенники какие-нибудь или подберут недобросовестные люди, </w:t>
      </w:r>
      <w:proofErr w:type="gramStart"/>
      <w:r w:rsidRPr="0005012F">
        <w:rPr>
          <w:rFonts w:ascii="PT Astra Serif" w:eastAsia="Times New Roman" w:hAnsi="PT Astra Serif" w:cs="Times New Roman"/>
          <w:sz w:val="24"/>
          <w:szCs w:val="24"/>
        </w:rPr>
        <w:t>то</w:t>
      </w:r>
      <w:proofErr w:type="gramEnd"/>
      <w:r w:rsidRPr="0005012F">
        <w:rPr>
          <w:rFonts w:ascii="PT Astra Serif" w:eastAsia="Times New Roman" w:hAnsi="PT Astra Serif" w:cs="Times New Roman"/>
          <w:sz w:val="24"/>
          <w:szCs w:val="24"/>
        </w:rPr>
        <w:t xml:space="preserve"> что тогда делать? Она мне позвонила, и мы с ней быстро пошли в наш отдел полиции писать заявление о пропаже.</w:t>
      </w:r>
    </w:p>
    <w:p w:rsidR="002B5B30" w:rsidRDefault="002B5B30" w:rsidP="002B5B30">
      <w:pPr>
        <w:spacing w:after="0"/>
        <w:ind w:firstLine="709"/>
        <w:jc w:val="both"/>
        <w:rPr>
          <w:rFonts w:ascii="PT Astra Serif" w:eastAsia="Times New Roman" w:hAnsi="PT Astra Serif" w:cs="Times New Roman"/>
          <w:sz w:val="24"/>
          <w:szCs w:val="24"/>
        </w:rPr>
      </w:pPr>
      <w:r w:rsidRPr="0005012F">
        <w:rPr>
          <w:rFonts w:ascii="PT Astra Serif" w:eastAsia="Times New Roman" w:hAnsi="PT Astra Serif" w:cs="Times New Roman"/>
          <w:sz w:val="24"/>
          <w:szCs w:val="24"/>
        </w:rPr>
        <w:t xml:space="preserve">Документы ей со временем удалось восстановить. Сначала она получила новый паспорт, а уже потом смогла восстановить и СНИЛС. Слава </w:t>
      </w:r>
      <w:proofErr w:type="gramStart"/>
      <w:r w:rsidRPr="0005012F">
        <w:rPr>
          <w:rFonts w:ascii="PT Astra Serif" w:eastAsia="Times New Roman" w:hAnsi="PT Astra Serif" w:cs="Times New Roman"/>
          <w:sz w:val="24"/>
          <w:szCs w:val="24"/>
        </w:rPr>
        <w:t>богу</w:t>
      </w:r>
      <w:proofErr w:type="gramEnd"/>
      <w:r w:rsidRPr="0005012F">
        <w:rPr>
          <w:rFonts w:ascii="PT Astra Serif" w:eastAsia="Times New Roman" w:hAnsi="PT Astra Serif" w:cs="Times New Roman"/>
          <w:sz w:val="24"/>
          <w:szCs w:val="24"/>
        </w:rPr>
        <w:t xml:space="preserve"> никто ее документами не воспользовался, но по крайней мере ничего такого странного не было, хотя не исключено, что в будущем эта потеря еще может аукнуться.</w:t>
      </w:r>
    </w:p>
    <w:p w:rsidR="002B5B30" w:rsidRPr="00C32696" w:rsidRDefault="002B5B30" w:rsidP="002B5B30">
      <w:pPr>
        <w:spacing w:after="0"/>
        <w:ind w:firstLine="709"/>
        <w:jc w:val="both"/>
        <w:rPr>
          <w:rFonts w:ascii="PT Astra Serif" w:eastAsia="Times New Roman" w:hAnsi="PT Astra Serif" w:cs="Times New Roman"/>
          <w:b/>
          <w:sz w:val="24"/>
          <w:szCs w:val="24"/>
        </w:rPr>
      </w:pPr>
      <w:r w:rsidRPr="00C32696">
        <w:rPr>
          <w:rFonts w:ascii="PT Astra Serif" w:eastAsia="Times New Roman" w:hAnsi="PT Astra Serif" w:cs="Times New Roman"/>
          <w:b/>
          <w:sz w:val="24"/>
          <w:szCs w:val="24"/>
        </w:rPr>
        <w:t>А если мошенники найдут?</w:t>
      </w:r>
    </w:p>
    <w:p w:rsidR="002B5B30" w:rsidRDefault="002B5B30" w:rsidP="002B5B30">
      <w:pPr>
        <w:spacing w:after="0"/>
        <w:ind w:firstLine="709"/>
        <w:jc w:val="both"/>
        <w:rPr>
          <w:rFonts w:ascii="PT Astra Serif" w:eastAsia="Times New Roman" w:hAnsi="PT Astra Serif" w:cs="Times New Roman"/>
          <w:sz w:val="24"/>
          <w:szCs w:val="24"/>
        </w:rPr>
      </w:pPr>
      <w:r w:rsidRPr="0005012F">
        <w:rPr>
          <w:rFonts w:ascii="PT Astra Serif" w:eastAsia="Times New Roman" w:hAnsi="PT Astra Serif" w:cs="Times New Roman"/>
          <w:sz w:val="24"/>
          <w:szCs w:val="24"/>
        </w:rPr>
        <w:t>Когда я стала интересоваться последствиями такой вот пропажи, то волосы дыбом просто вставать начали. Оказывается, большинство кредитов во всяких МФО в Интернете можно взять без личного присутствия.</w:t>
      </w:r>
    </w:p>
    <w:p w:rsidR="002B5B30" w:rsidRDefault="002B5B30" w:rsidP="002B5B30">
      <w:pPr>
        <w:spacing w:after="0"/>
        <w:ind w:firstLine="709"/>
        <w:jc w:val="both"/>
        <w:rPr>
          <w:rFonts w:ascii="PT Astra Serif" w:eastAsia="Times New Roman" w:hAnsi="PT Astra Serif" w:cs="Times New Roman"/>
          <w:sz w:val="24"/>
          <w:szCs w:val="24"/>
        </w:rPr>
      </w:pPr>
      <w:r w:rsidRPr="0005012F">
        <w:rPr>
          <w:rFonts w:ascii="PT Astra Serif" w:eastAsia="Times New Roman" w:hAnsi="PT Astra Serif" w:cs="Times New Roman"/>
          <w:sz w:val="24"/>
          <w:szCs w:val="24"/>
        </w:rPr>
        <w:t xml:space="preserve">Достаточно просто ввести данные паспорта, данные СНИЛС и отправить фото этих документов. И все, деньги перечисляют на ту карточку, которая будет указана. Особенно если суммы небольшие, до 15 000 рублей, то очень просто оформить </w:t>
      </w:r>
      <w:proofErr w:type="spellStart"/>
      <w:r w:rsidRPr="0005012F">
        <w:rPr>
          <w:rFonts w:ascii="PT Astra Serif" w:eastAsia="Times New Roman" w:hAnsi="PT Astra Serif" w:cs="Times New Roman"/>
          <w:sz w:val="24"/>
          <w:szCs w:val="24"/>
        </w:rPr>
        <w:t>займ</w:t>
      </w:r>
      <w:proofErr w:type="spellEnd"/>
      <w:r w:rsidRPr="0005012F">
        <w:rPr>
          <w:rFonts w:ascii="PT Astra Serif" w:eastAsia="Times New Roman" w:hAnsi="PT Astra Serif" w:cs="Times New Roman"/>
          <w:sz w:val="24"/>
          <w:szCs w:val="24"/>
        </w:rPr>
        <w:t xml:space="preserve"> в Интернете без каких-то дополнительных подтверждений.</w:t>
      </w:r>
    </w:p>
    <w:p w:rsidR="002B5B30" w:rsidRDefault="002B5B30" w:rsidP="002B5B30">
      <w:pPr>
        <w:spacing w:after="0"/>
        <w:ind w:firstLine="709"/>
        <w:jc w:val="both"/>
        <w:rPr>
          <w:rFonts w:ascii="PT Astra Serif" w:eastAsia="Times New Roman" w:hAnsi="PT Astra Serif" w:cs="Times New Roman"/>
          <w:sz w:val="24"/>
          <w:szCs w:val="24"/>
        </w:rPr>
      </w:pPr>
      <w:r w:rsidRPr="0005012F">
        <w:rPr>
          <w:rFonts w:ascii="PT Astra Serif" w:eastAsia="Times New Roman" w:hAnsi="PT Astra Serif" w:cs="Times New Roman"/>
          <w:sz w:val="24"/>
          <w:szCs w:val="24"/>
        </w:rPr>
        <w:t>А вот если потерять просто паспорт, без СНИЛС, то воспользоваться данными не так просто, как раньше. В последнее время зеленой карточке СНИЛС стали уделять больше внимания, поэтому и требуют ввести номер. Теперь понятно, почему пропажа одного документа не так страшна, а пропажа двух уже грозит очень серьезными последствиями.</w:t>
      </w:r>
    </w:p>
    <w:p w:rsidR="002B5B30" w:rsidRPr="00C32696" w:rsidRDefault="002B5B30" w:rsidP="002B5B30">
      <w:pPr>
        <w:spacing w:after="0"/>
        <w:ind w:firstLine="709"/>
        <w:jc w:val="both"/>
        <w:rPr>
          <w:rFonts w:ascii="PT Astra Serif" w:eastAsia="Times New Roman" w:hAnsi="PT Astra Serif" w:cs="Times New Roman"/>
          <w:b/>
          <w:sz w:val="24"/>
          <w:szCs w:val="24"/>
        </w:rPr>
      </w:pPr>
      <w:r w:rsidRPr="00C32696">
        <w:rPr>
          <w:rFonts w:ascii="PT Astra Serif" w:eastAsia="Times New Roman" w:hAnsi="PT Astra Serif" w:cs="Times New Roman"/>
          <w:b/>
          <w:sz w:val="24"/>
          <w:szCs w:val="24"/>
        </w:rPr>
        <w:t>Как лучше хранить документы?</w:t>
      </w:r>
    </w:p>
    <w:p w:rsidR="002B5B30" w:rsidRDefault="002B5B30" w:rsidP="002B5B30">
      <w:pPr>
        <w:spacing w:after="0"/>
        <w:ind w:firstLine="709"/>
        <w:jc w:val="both"/>
      </w:pPr>
      <w:r w:rsidRPr="0005012F">
        <w:rPr>
          <w:rFonts w:ascii="PT Astra Serif" w:eastAsia="Times New Roman" w:hAnsi="PT Astra Serif" w:cs="Times New Roman"/>
          <w:sz w:val="24"/>
          <w:szCs w:val="24"/>
        </w:rPr>
        <w:t xml:space="preserve">СНИЛС вообще не нужно с собой носить. Достаточно знать только номер, его можно запомнить или отдельно выписать, а саму карточку хранить в надежном месте. Лучше вообще его нигде не показывать, только если нужно устроиться на работу. А документы лучше носить отдельно, паспорт отдельно, а остальные документы или банковские карты по необходимости, либо хранить отдельно друг от друга. Это же советуют и многие специалисты. </w:t>
      </w:r>
      <w:r w:rsidR="002B2D36">
        <w:rPr>
          <w:rFonts w:ascii="PT Astra Serif" w:eastAsia="Times New Roman" w:hAnsi="PT Astra Serif" w:cs="Times New Roman"/>
          <w:sz w:val="24"/>
          <w:szCs w:val="24"/>
        </w:rPr>
        <w:t>Автор наде</w:t>
      </w:r>
      <w:r w:rsidR="00EA49AF">
        <w:rPr>
          <w:rFonts w:ascii="PT Astra Serif" w:eastAsia="Times New Roman" w:hAnsi="PT Astra Serif" w:cs="Times New Roman"/>
          <w:sz w:val="24"/>
          <w:szCs w:val="24"/>
        </w:rPr>
        <w:t>е</w:t>
      </w:r>
      <w:r w:rsidR="002B2D36">
        <w:rPr>
          <w:rFonts w:ascii="PT Astra Serif" w:eastAsia="Times New Roman" w:hAnsi="PT Astra Serif" w:cs="Times New Roman"/>
          <w:sz w:val="24"/>
          <w:szCs w:val="24"/>
        </w:rPr>
        <w:t>тся, что её</w:t>
      </w:r>
      <w:r w:rsidRPr="0005012F">
        <w:rPr>
          <w:rFonts w:ascii="PT Astra Serif" w:eastAsia="Times New Roman" w:hAnsi="PT Astra Serif" w:cs="Times New Roman"/>
          <w:sz w:val="24"/>
          <w:szCs w:val="24"/>
        </w:rPr>
        <w:t xml:space="preserve"> небольшой совет будет </w:t>
      </w:r>
      <w:r w:rsidR="002B2D36">
        <w:rPr>
          <w:rFonts w:ascii="PT Astra Serif" w:eastAsia="Times New Roman" w:hAnsi="PT Astra Serif" w:cs="Times New Roman"/>
          <w:sz w:val="24"/>
          <w:szCs w:val="24"/>
        </w:rPr>
        <w:br/>
      </w:r>
      <w:r w:rsidRPr="0005012F">
        <w:rPr>
          <w:rFonts w:ascii="PT Astra Serif" w:eastAsia="Times New Roman" w:hAnsi="PT Astra Serif" w:cs="Times New Roman"/>
          <w:sz w:val="24"/>
          <w:szCs w:val="24"/>
        </w:rPr>
        <w:t>кому-нибудь</w:t>
      </w:r>
      <w:r w:rsidR="002B2D36">
        <w:rPr>
          <w:rFonts w:ascii="PT Astra Serif" w:eastAsia="Times New Roman" w:hAnsi="PT Astra Serif" w:cs="Times New Roman"/>
          <w:sz w:val="24"/>
          <w:szCs w:val="24"/>
        </w:rPr>
        <w:t xml:space="preserve"> п</w:t>
      </w:r>
      <w:r w:rsidRPr="0005012F">
        <w:rPr>
          <w:rFonts w:ascii="PT Astra Serif" w:eastAsia="Times New Roman" w:hAnsi="PT Astra Serif" w:cs="Times New Roman"/>
          <w:sz w:val="24"/>
          <w:szCs w:val="24"/>
        </w:rPr>
        <w:t>олезным.</w:t>
      </w:r>
    </w:p>
    <w:p w:rsidR="00215649" w:rsidRPr="00BB1938" w:rsidRDefault="00215649" w:rsidP="00215649">
      <w:pPr>
        <w:spacing w:after="0"/>
        <w:ind w:firstLine="709"/>
        <w:jc w:val="both"/>
        <w:rPr>
          <w:rFonts w:ascii="PT Astra Serif" w:eastAsia="Times New Roman" w:hAnsi="PT Astra Serif" w:cs="Times New Roman"/>
          <w:sz w:val="24"/>
          <w:szCs w:val="24"/>
        </w:rPr>
      </w:pPr>
      <w:r w:rsidRPr="00BB1938">
        <w:rPr>
          <w:rFonts w:ascii="PT Astra Serif" w:eastAsia="Times New Roman" w:hAnsi="PT Astra Serif" w:cs="Times New Roman"/>
          <w:sz w:val="24"/>
          <w:szCs w:val="24"/>
        </w:rPr>
        <w:lastRenderedPageBreak/>
        <w:t xml:space="preserve">В последнее время абоненты сотовых операторов начали жаловаться на новый вид телефонного мошенничества. Выглядит он так: человеку звонит незнакомый номер, а спустя пару секунд звонок сбрасывается. </w:t>
      </w:r>
    </w:p>
    <w:p w:rsidR="00215649" w:rsidRPr="00215649" w:rsidRDefault="00215649" w:rsidP="00215649">
      <w:pPr>
        <w:spacing w:after="0"/>
        <w:ind w:firstLine="709"/>
        <w:jc w:val="center"/>
        <w:rPr>
          <w:rFonts w:ascii="PT Astra Serif" w:eastAsia="Times New Roman" w:hAnsi="PT Astra Serif" w:cs="Times New Roman"/>
          <w:b/>
          <w:sz w:val="28"/>
          <w:szCs w:val="28"/>
        </w:rPr>
      </w:pPr>
      <w:r w:rsidRPr="00215649">
        <w:rPr>
          <w:rFonts w:ascii="PT Astra Serif" w:eastAsia="Times New Roman" w:hAnsi="PT Astra Serif" w:cs="Times New Roman"/>
          <w:b/>
          <w:sz w:val="28"/>
          <w:szCs w:val="28"/>
        </w:rPr>
        <w:t>Вопрос-ответ</w:t>
      </w:r>
    </w:p>
    <w:p w:rsidR="00215649" w:rsidRPr="00C84428" w:rsidRDefault="00215649" w:rsidP="008E6AEE">
      <w:pPr>
        <w:spacing w:after="0"/>
        <w:ind w:firstLine="709"/>
        <w:jc w:val="center"/>
        <w:rPr>
          <w:rFonts w:ascii="PT Astra Serif" w:eastAsia="Times New Roman" w:hAnsi="PT Astra Serif" w:cs="Times New Roman"/>
          <w:sz w:val="28"/>
          <w:szCs w:val="28"/>
        </w:rPr>
      </w:pPr>
    </w:p>
    <w:p w:rsidR="00215649" w:rsidRPr="00C84428" w:rsidRDefault="00215649" w:rsidP="008E6AEE">
      <w:pPr>
        <w:spacing w:after="0"/>
        <w:ind w:firstLine="709"/>
        <w:jc w:val="center"/>
        <w:rPr>
          <w:rFonts w:ascii="PT Astra Serif" w:eastAsia="Times New Roman" w:hAnsi="PT Astra Serif" w:cs="Times New Roman"/>
          <w:b/>
          <w:bCs/>
          <w:sz w:val="28"/>
          <w:szCs w:val="28"/>
        </w:rPr>
      </w:pPr>
      <w:r w:rsidRPr="00C84428">
        <w:rPr>
          <w:rFonts w:ascii="PT Astra Serif" w:eastAsia="Times New Roman" w:hAnsi="PT Astra Serif" w:cs="Times New Roman"/>
          <w:b/>
          <w:bCs/>
          <w:sz w:val="28"/>
          <w:szCs w:val="28"/>
        </w:rPr>
        <w:t>Зачем звонят с неизвестных номеров?</w:t>
      </w:r>
    </w:p>
    <w:p w:rsidR="00215649" w:rsidRPr="00BB1938" w:rsidRDefault="00215649" w:rsidP="00215649">
      <w:pPr>
        <w:spacing w:after="0"/>
        <w:ind w:firstLine="709"/>
        <w:jc w:val="both"/>
        <w:rPr>
          <w:rFonts w:ascii="PT Astra Serif" w:eastAsia="Times New Roman" w:hAnsi="PT Astra Serif" w:cs="Times New Roman"/>
          <w:sz w:val="24"/>
          <w:szCs w:val="24"/>
        </w:rPr>
      </w:pPr>
      <w:r w:rsidRPr="00BB1938">
        <w:rPr>
          <w:rFonts w:ascii="PT Astra Serif" w:eastAsia="Times New Roman" w:hAnsi="PT Astra Serif" w:cs="Times New Roman"/>
          <w:sz w:val="24"/>
          <w:szCs w:val="24"/>
        </w:rPr>
        <w:t>Вероятнее всего, звонят мошенники, которые хотят, чтобы абонент, увидев пропущенный вызов, перезвонил им. Как объясняет заведующий кафедрой информационной безопасности НИУ ВШЭ Александр Баранов, такого рода мошеннические фирмы могут заключать договор с оператором, по условиям которого любой входящий звонок на их номер будет платным. Стоить он может до нескольких тысяч рублей. То есть если человек перезвонит, то с него спишут определенную сумму. Номера такие фирмы могут брать как в открытом доступе, так и покупая базу абонентов.</w:t>
      </w:r>
    </w:p>
    <w:p w:rsidR="00215649" w:rsidRPr="00C84428" w:rsidRDefault="00215649" w:rsidP="008E6AEE">
      <w:pPr>
        <w:spacing w:after="0"/>
        <w:ind w:firstLine="709"/>
        <w:jc w:val="center"/>
        <w:rPr>
          <w:rFonts w:ascii="PT Astra Serif" w:eastAsia="Times New Roman" w:hAnsi="PT Astra Serif" w:cs="Times New Roman"/>
          <w:b/>
          <w:bCs/>
          <w:sz w:val="28"/>
          <w:szCs w:val="28"/>
        </w:rPr>
      </w:pPr>
      <w:r w:rsidRPr="00C84428">
        <w:rPr>
          <w:rFonts w:ascii="PT Astra Serif" w:eastAsia="Times New Roman" w:hAnsi="PT Astra Serif" w:cs="Times New Roman"/>
          <w:b/>
          <w:bCs/>
          <w:sz w:val="28"/>
          <w:szCs w:val="28"/>
        </w:rPr>
        <w:t>Как можно обезопасить себя от мошенников?</w:t>
      </w:r>
    </w:p>
    <w:p w:rsidR="00215649" w:rsidRPr="00BB1938" w:rsidRDefault="00215649" w:rsidP="00215649">
      <w:pPr>
        <w:spacing w:after="0"/>
        <w:ind w:firstLine="709"/>
        <w:jc w:val="both"/>
        <w:rPr>
          <w:rFonts w:ascii="PT Astra Serif" w:eastAsia="Times New Roman" w:hAnsi="PT Astra Serif" w:cs="Times New Roman"/>
          <w:sz w:val="24"/>
          <w:szCs w:val="24"/>
        </w:rPr>
      </w:pPr>
      <w:r w:rsidRPr="00BB1938">
        <w:rPr>
          <w:rFonts w:ascii="PT Astra Serif" w:eastAsia="Times New Roman" w:hAnsi="PT Astra Serif" w:cs="Times New Roman"/>
          <w:sz w:val="24"/>
          <w:szCs w:val="24"/>
        </w:rPr>
        <w:t xml:space="preserve">Не нужно перезванивать на номера, не принадлежащие к вашему списку контактов. В случае если это все-таки был важный звонок, а не мошенники, человек перезвонит вам сам. Если вы подозреваете, что вам звонили мошенники, то можно просто вбить номер </w:t>
      </w:r>
      <w:proofErr w:type="gramStart"/>
      <w:r w:rsidRPr="00BB1938">
        <w:rPr>
          <w:rFonts w:ascii="PT Astra Serif" w:eastAsia="Times New Roman" w:hAnsi="PT Astra Serif" w:cs="Times New Roman"/>
          <w:sz w:val="24"/>
          <w:szCs w:val="24"/>
        </w:rPr>
        <w:t>в</w:t>
      </w:r>
      <w:proofErr w:type="gramEnd"/>
      <w:r w:rsidRPr="00BB1938">
        <w:rPr>
          <w:rFonts w:ascii="PT Astra Serif" w:eastAsia="Times New Roman" w:hAnsi="PT Astra Serif" w:cs="Times New Roman"/>
          <w:sz w:val="24"/>
          <w:szCs w:val="24"/>
        </w:rPr>
        <w:t xml:space="preserve"> </w:t>
      </w:r>
      <w:proofErr w:type="gramStart"/>
      <w:r w:rsidRPr="00BB1938">
        <w:rPr>
          <w:rFonts w:ascii="PT Astra Serif" w:eastAsia="Times New Roman" w:hAnsi="PT Astra Serif" w:cs="Times New Roman"/>
          <w:sz w:val="24"/>
          <w:szCs w:val="24"/>
        </w:rPr>
        <w:t>поисковик</w:t>
      </w:r>
      <w:proofErr w:type="gramEnd"/>
      <w:r w:rsidRPr="00BB1938">
        <w:rPr>
          <w:rFonts w:ascii="PT Astra Serif" w:eastAsia="Times New Roman" w:hAnsi="PT Astra Serif" w:cs="Times New Roman"/>
          <w:sz w:val="24"/>
          <w:szCs w:val="24"/>
        </w:rPr>
        <w:t xml:space="preserve"> и проверить информацию о нем. Также можно добавить нежелательный номер в «черный список», однако это не слишком эффективная мера, поскольку номера, с которых звонят мошенники, могут постоянно меняться. </w:t>
      </w:r>
    </w:p>
    <w:p w:rsidR="00215649" w:rsidRPr="00C84428" w:rsidRDefault="00215649" w:rsidP="008E6AEE">
      <w:pPr>
        <w:spacing w:after="0"/>
        <w:ind w:firstLine="709"/>
        <w:jc w:val="center"/>
        <w:rPr>
          <w:rFonts w:ascii="PT Astra Serif" w:eastAsia="Times New Roman" w:hAnsi="PT Astra Serif" w:cs="Times New Roman"/>
          <w:b/>
          <w:bCs/>
          <w:sz w:val="28"/>
          <w:szCs w:val="28"/>
        </w:rPr>
      </w:pPr>
      <w:r w:rsidRPr="00C84428">
        <w:rPr>
          <w:rFonts w:ascii="PT Astra Serif" w:eastAsia="Times New Roman" w:hAnsi="PT Astra Serif" w:cs="Times New Roman"/>
          <w:b/>
          <w:bCs/>
          <w:sz w:val="28"/>
          <w:szCs w:val="28"/>
        </w:rPr>
        <w:t>Можно ли вернуть деньги, если их все-таки списали?</w:t>
      </w:r>
    </w:p>
    <w:p w:rsidR="00215649" w:rsidRPr="00BB1938" w:rsidRDefault="00215649" w:rsidP="00215649">
      <w:pPr>
        <w:spacing w:after="0"/>
        <w:ind w:firstLine="709"/>
        <w:jc w:val="both"/>
        <w:rPr>
          <w:rFonts w:ascii="PT Astra Serif" w:eastAsia="Times New Roman" w:hAnsi="PT Astra Serif" w:cs="Times New Roman"/>
          <w:sz w:val="24"/>
          <w:szCs w:val="24"/>
        </w:rPr>
      </w:pPr>
      <w:r w:rsidRPr="00BB1938">
        <w:rPr>
          <w:rFonts w:ascii="PT Astra Serif" w:eastAsia="Times New Roman" w:hAnsi="PT Astra Serif" w:cs="Times New Roman"/>
          <w:sz w:val="24"/>
          <w:szCs w:val="24"/>
        </w:rPr>
        <w:t xml:space="preserve">По словам Александра Баранова, вернуть деньги в теории можно, но на деле это очень тяжело и </w:t>
      </w:r>
      <w:proofErr w:type="spellStart"/>
      <w:r w:rsidRPr="00BB1938">
        <w:rPr>
          <w:rFonts w:ascii="PT Astra Serif" w:eastAsia="Times New Roman" w:hAnsi="PT Astra Serif" w:cs="Times New Roman"/>
          <w:sz w:val="24"/>
          <w:szCs w:val="24"/>
        </w:rPr>
        <w:t>затратно</w:t>
      </w:r>
      <w:proofErr w:type="spellEnd"/>
      <w:r w:rsidRPr="00BB1938">
        <w:rPr>
          <w:rFonts w:ascii="PT Astra Serif" w:eastAsia="Times New Roman" w:hAnsi="PT Astra Serif" w:cs="Times New Roman"/>
          <w:sz w:val="24"/>
          <w:szCs w:val="24"/>
        </w:rPr>
        <w:t>, поскольку фактически человек сам перезвонил мошенникам.</w:t>
      </w:r>
    </w:p>
    <w:p w:rsidR="00215649" w:rsidRDefault="00215649" w:rsidP="00215649">
      <w:pPr>
        <w:spacing w:after="0"/>
        <w:ind w:firstLine="709"/>
        <w:jc w:val="both"/>
        <w:rPr>
          <w:rFonts w:ascii="PT Astra Serif" w:eastAsia="Times New Roman" w:hAnsi="PT Astra Serif" w:cs="Times New Roman"/>
          <w:sz w:val="24"/>
          <w:szCs w:val="24"/>
        </w:rPr>
      </w:pPr>
      <w:r w:rsidRPr="00BB1938">
        <w:rPr>
          <w:rFonts w:ascii="PT Astra Serif" w:eastAsia="Times New Roman" w:hAnsi="PT Astra Serif" w:cs="Times New Roman"/>
          <w:sz w:val="24"/>
          <w:szCs w:val="24"/>
        </w:rPr>
        <w:t>«Будет очень тяжело доказать, что звонила мошенническая фирма. Как правило, они юридически хорошо защищены. Конечно, если задаться целью и провести целый судебный процесс, то добиться возврата денег можно, но это мало кто сможет сделать. Это долгий судебный проце</w:t>
      </w:r>
      <w:proofErr w:type="gramStart"/>
      <w:r w:rsidRPr="00BB1938">
        <w:rPr>
          <w:rFonts w:ascii="PT Astra Serif" w:eastAsia="Times New Roman" w:hAnsi="PT Astra Serif" w:cs="Times New Roman"/>
          <w:sz w:val="24"/>
          <w:szCs w:val="24"/>
        </w:rPr>
        <w:t>сс с пр</w:t>
      </w:r>
      <w:proofErr w:type="gramEnd"/>
      <w:r w:rsidRPr="00BB1938">
        <w:rPr>
          <w:rFonts w:ascii="PT Astra Serif" w:eastAsia="Times New Roman" w:hAnsi="PT Astra Serif" w:cs="Times New Roman"/>
          <w:sz w:val="24"/>
          <w:szCs w:val="24"/>
        </w:rPr>
        <w:t>ивлечением сложной технической экспертизы, которая сама по себе будет стоить приличных денег», — говорит Баранов.</w:t>
      </w:r>
    </w:p>
    <w:p w:rsidR="00757BE8" w:rsidRDefault="00757BE8" w:rsidP="00215649">
      <w:pPr>
        <w:spacing w:after="0"/>
        <w:ind w:firstLine="709"/>
        <w:jc w:val="both"/>
        <w:rPr>
          <w:rFonts w:ascii="PT Astra Serif" w:eastAsia="Times New Roman" w:hAnsi="PT Astra Serif" w:cs="Times New Roman"/>
          <w:sz w:val="24"/>
          <w:szCs w:val="24"/>
        </w:rPr>
      </w:pPr>
    </w:p>
    <w:p w:rsidR="00757BE8" w:rsidRPr="00C84428" w:rsidRDefault="00757BE8" w:rsidP="00757BE8">
      <w:pPr>
        <w:spacing w:after="0"/>
        <w:ind w:firstLine="709"/>
        <w:jc w:val="both"/>
        <w:outlineLvl w:val="0"/>
        <w:rPr>
          <w:rFonts w:ascii="PT Astra Serif" w:eastAsia="Times New Roman" w:hAnsi="PT Astra Serif" w:cs="Times New Roman"/>
          <w:b/>
          <w:bCs/>
          <w:kern w:val="36"/>
          <w:sz w:val="28"/>
          <w:szCs w:val="28"/>
        </w:rPr>
      </w:pPr>
      <w:r w:rsidRPr="00C84428">
        <w:rPr>
          <w:rFonts w:ascii="PT Astra Serif" w:eastAsia="Times New Roman" w:hAnsi="PT Astra Serif" w:cs="Times New Roman"/>
          <w:b/>
          <w:bCs/>
          <w:kern w:val="36"/>
          <w:sz w:val="28"/>
          <w:szCs w:val="28"/>
        </w:rPr>
        <w:t xml:space="preserve">Когда не брать трубку. Раскрыты часы </w:t>
      </w:r>
      <w:proofErr w:type="spellStart"/>
      <w:r w:rsidRPr="00C84428">
        <w:rPr>
          <w:rFonts w:ascii="PT Astra Serif" w:eastAsia="Times New Roman" w:hAnsi="PT Astra Serif" w:cs="Times New Roman"/>
          <w:b/>
          <w:bCs/>
          <w:kern w:val="36"/>
          <w:sz w:val="28"/>
          <w:szCs w:val="28"/>
        </w:rPr>
        <w:t>спамерских</w:t>
      </w:r>
      <w:proofErr w:type="spellEnd"/>
      <w:r w:rsidRPr="00C84428">
        <w:rPr>
          <w:rFonts w:ascii="PT Astra Serif" w:eastAsia="Times New Roman" w:hAnsi="PT Astra Serif" w:cs="Times New Roman"/>
          <w:b/>
          <w:bCs/>
          <w:kern w:val="36"/>
          <w:sz w:val="28"/>
          <w:szCs w:val="28"/>
        </w:rPr>
        <w:t xml:space="preserve"> атак в России</w:t>
      </w:r>
    </w:p>
    <w:p w:rsidR="00757BE8" w:rsidRPr="00E274F9" w:rsidRDefault="00757BE8" w:rsidP="00757BE8">
      <w:pPr>
        <w:spacing w:after="0"/>
        <w:ind w:firstLine="709"/>
        <w:jc w:val="both"/>
        <w:outlineLvl w:val="0"/>
        <w:rPr>
          <w:rFonts w:ascii="PT Astra Serif" w:eastAsia="Times New Roman" w:hAnsi="PT Astra Serif" w:cs="Times New Roman"/>
          <w:b/>
          <w:bCs/>
          <w:kern w:val="36"/>
          <w:sz w:val="24"/>
          <w:szCs w:val="24"/>
        </w:rPr>
      </w:pPr>
    </w:p>
    <w:p w:rsidR="00757BE8" w:rsidRPr="00E274F9" w:rsidRDefault="00757BE8" w:rsidP="00757BE8">
      <w:pPr>
        <w:spacing w:after="0"/>
        <w:ind w:firstLine="709"/>
        <w:jc w:val="both"/>
        <w:rPr>
          <w:rFonts w:ascii="PT Astra Serif" w:eastAsia="Times New Roman" w:hAnsi="PT Astra Serif" w:cs="Times New Roman"/>
          <w:sz w:val="24"/>
          <w:szCs w:val="24"/>
        </w:rPr>
      </w:pPr>
      <w:r w:rsidRPr="00E274F9">
        <w:rPr>
          <w:rFonts w:ascii="PT Astra Serif" w:eastAsia="Times New Roman" w:hAnsi="PT Astra Serif" w:cs="Times New Roman"/>
          <w:sz w:val="24"/>
          <w:szCs w:val="24"/>
        </w:rPr>
        <w:t>«Лаборатория Касперского» подсчитала, в какое время пользователи чаще всего получают звонки от </w:t>
      </w:r>
      <w:proofErr w:type="spellStart"/>
      <w:r w:rsidRPr="00E274F9">
        <w:rPr>
          <w:rFonts w:ascii="PT Astra Serif" w:eastAsia="Times New Roman" w:hAnsi="PT Astra Serif" w:cs="Times New Roman"/>
          <w:sz w:val="24"/>
          <w:szCs w:val="24"/>
        </w:rPr>
        <w:t>спамеров</w:t>
      </w:r>
      <w:proofErr w:type="spellEnd"/>
      <w:r w:rsidRPr="00E274F9">
        <w:rPr>
          <w:rFonts w:ascii="PT Astra Serif" w:eastAsia="Times New Roman" w:hAnsi="PT Astra Serif" w:cs="Times New Roman"/>
          <w:sz w:val="24"/>
          <w:szCs w:val="24"/>
        </w:rPr>
        <w:t xml:space="preserve">. По данным компании, каждый месяц от подобных нападок страдают 72% владельцев смартфонов. </w:t>
      </w:r>
    </w:p>
    <w:p w:rsidR="00757BE8" w:rsidRPr="00E274F9" w:rsidRDefault="00757BE8" w:rsidP="00757BE8">
      <w:pPr>
        <w:spacing w:after="0"/>
        <w:ind w:firstLine="709"/>
        <w:jc w:val="both"/>
        <w:rPr>
          <w:rFonts w:ascii="PT Astra Serif" w:eastAsia="Times New Roman" w:hAnsi="PT Astra Serif" w:cs="Times New Roman"/>
          <w:sz w:val="24"/>
          <w:szCs w:val="24"/>
        </w:rPr>
      </w:pPr>
      <w:r w:rsidRPr="00E274F9">
        <w:rPr>
          <w:rFonts w:ascii="PT Astra Serif" w:eastAsia="Times New Roman" w:hAnsi="PT Astra Serif" w:cs="Times New Roman"/>
          <w:sz w:val="24"/>
          <w:szCs w:val="24"/>
        </w:rPr>
        <w:t xml:space="preserve">Специалисты по информационной безопасности «Касперского» пришли к выводу, что пик активности </w:t>
      </w:r>
      <w:proofErr w:type="spellStart"/>
      <w:r w:rsidRPr="00E274F9">
        <w:rPr>
          <w:rFonts w:ascii="PT Astra Serif" w:eastAsia="Times New Roman" w:hAnsi="PT Astra Serif" w:cs="Times New Roman"/>
          <w:sz w:val="24"/>
          <w:szCs w:val="24"/>
        </w:rPr>
        <w:t>спамеров</w:t>
      </w:r>
      <w:proofErr w:type="spellEnd"/>
      <w:r w:rsidRPr="00E274F9">
        <w:rPr>
          <w:rFonts w:ascii="PT Astra Serif" w:eastAsia="Times New Roman" w:hAnsi="PT Astra Serif" w:cs="Times New Roman"/>
          <w:sz w:val="24"/>
          <w:szCs w:val="24"/>
        </w:rPr>
        <w:t xml:space="preserve"> приходится на интервал с 16 до 18 часов в четверг и пятницу. Самые распространенные виды телефонного спама — звонки с предложениями кредитов.</w:t>
      </w:r>
    </w:p>
    <w:p w:rsidR="00757BE8" w:rsidRDefault="00757BE8" w:rsidP="00757BE8">
      <w:pPr>
        <w:spacing w:after="0"/>
        <w:ind w:firstLine="709"/>
        <w:jc w:val="both"/>
        <w:rPr>
          <w:rFonts w:ascii="PT Astra Serif" w:eastAsia="Times New Roman" w:hAnsi="PT Astra Serif" w:cs="Times New Roman"/>
          <w:sz w:val="24"/>
          <w:szCs w:val="24"/>
        </w:rPr>
      </w:pPr>
      <w:r w:rsidRPr="00E274F9">
        <w:rPr>
          <w:rFonts w:ascii="PT Astra Serif" w:eastAsia="Times New Roman" w:hAnsi="PT Astra Serif" w:cs="Times New Roman"/>
          <w:sz w:val="24"/>
          <w:szCs w:val="24"/>
        </w:rPr>
        <w:t xml:space="preserve">Также среди нежелательных называются звонки от коллекторов, реклама, предложения рискованных инвестиций. По словам старшего системного аналитика «Касперского» Дмитрия Волгина, существует вероятность в 70%, что звонок с неизвестного номера окажется </w:t>
      </w:r>
      <w:proofErr w:type="spellStart"/>
      <w:r w:rsidRPr="00E274F9">
        <w:rPr>
          <w:rFonts w:ascii="PT Astra Serif" w:eastAsia="Times New Roman" w:hAnsi="PT Astra Serif" w:cs="Times New Roman"/>
          <w:sz w:val="24"/>
          <w:szCs w:val="24"/>
        </w:rPr>
        <w:t>спамерским</w:t>
      </w:r>
      <w:proofErr w:type="spellEnd"/>
      <w:r w:rsidRPr="00E274F9">
        <w:rPr>
          <w:rFonts w:ascii="PT Astra Serif" w:eastAsia="Times New Roman" w:hAnsi="PT Astra Serif" w:cs="Times New Roman"/>
          <w:sz w:val="24"/>
          <w:szCs w:val="24"/>
        </w:rPr>
        <w:t xml:space="preserve">. </w:t>
      </w:r>
    </w:p>
    <w:p w:rsidR="002B5B30" w:rsidRDefault="002B5B30" w:rsidP="00757BE8">
      <w:pPr>
        <w:spacing w:after="0"/>
        <w:ind w:firstLine="709"/>
        <w:jc w:val="both"/>
        <w:rPr>
          <w:rFonts w:ascii="PT Astra Serif" w:eastAsia="Times New Roman" w:hAnsi="PT Astra Serif" w:cs="Times New Roman"/>
          <w:sz w:val="24"/>
          <w:szCs w:val="24"/>
        </w:rPr>
      </w:pPr>
    </w:p>
    <w:p w:rsidR="000F6F85" w:rsidRDefault="00C84428" w:rsidP="00C84428">
      <w:pPr>
        <w:spacing w:after="0"/>
        <w:ind w:firstLine="709"/>
        <w:jc w:val="center"/>
        <w:rPr>
          <w:rFonts w:ascii="PT Astra Serif" w:eastAsia="Times New Roman" w:hAnsi="PT Astra Serif" w:cs="Times New Roman"/>
          <w:sz w:val="24"/>
          <w:szCs w:val="24"/>
        </w:rPr>
      </w:pPr>
      <w:r w:rsidRPr="00C84428">
        <w:rPr>
          <w:rFonts w:ascii="PT Astra Serif" w:eastAsia="Times New Roman" w:hAnsi="PT Astra Serif" w:cs="Times New Roman"/>
          <w:b/>
          <w:sz w:val="28"/>
          <w:szCs w:val="28"/>
        </w:rPr>
        <w:lastRenderedPageBreak/>
        <w:t>Смена номера мобильного телефона может грозить потерей всех денег – что нужно знать?</w:t>
      </w:r>
      <w:r w:rsidRPr="00C84428">
        <w:rPr>
          <w:rFonts w:ascii="PT Astra Serif" w:eastAsia="Times New Roman" w:hAnsi="PT Astra Serif" w:cs="Times New Roman"/>
          <w:sz w:val="28"/>
          <w:szCs w:val="28"/>
        </w:rPr>
        <w:br/>
      </w:r>
      <w:r>
        <w:rPr>
          <w:rFonts w:ascii="PT Astra Serif" w:eastAsia="Times New Roman" w:hAnsi="PT Astra Serif" w:cs="Times New Roman"/>
          <w:sz w:val="24"/>
          <w:szCs w:val="24"/>
        </w:rPr>
        <w:t xml:space="preserve">            </w:t>
      </w:r>
      <w:r w:rsidRPr="00823B1D">
        <w:rPr>
          <w:rFonts w:ascii="PT Astra Serif" w:eastAsia="Times New Roman" w:hAnsi="PT Astra Serif" w:cs="Times New Roman"/>
          <w:sz w:val="24"/>
          <w:szCs w:val="24"/>
        </w:rPr>
        <w:t>Раньше сменить номер было достаточно просто. В любом переходе можно купить сим-карту – и у вас уже новый номер телефона. Это достаточно удобно, можно избавиться от назойливых звонков или коллекторов, если вдруг просрочили кредит.</w:t>
      </w:r>
      <w:r w:rsidRPr="00823B1D">
        <w:rPr>
          <w:rFonts w:ascii="PT Astra Serif" w:eastAsia="Times New Roman" w:hAnsi="PT Astra Serif" w:cs="Times New Roman"/>
          <w:sz w:val="24"/>
          <w:szCs w:val="24"/>
        </w:rPr>
        <w:br/>
        <w:t>Но времена меняются, сейчас купить «левую» сим-карту без оформления стало заметно сложнее. При этом сама смена номера может грозить неприятными последствиями и даже потерей денежных средств. Многие об этом не задумываются, но уже известны реальные случаи, когда смена телефонного номера лишала его бывшего владельца всех денег, которые хранились на банковской карте.</w:t>
      </w:r>
    </w:p>
    <w:p w:rsidR="000F6F85" w:rsidRDefault="00C84428" w:rsidP="00C84428">
      <w:pPr>
        <w:spacing w:after="0"/>
        <w:ind w:firstLine="709"/>
        <w:jc w:val="center"/>
        <w:rPr>
          <w:rFonts w:ascii="PT Astra Serif" w:eastAsia="Times New Roman" w:hAnsi="PT Astra Serif" w:cs="Times New Roman"/>
          <w:b/>
          <w:sz w:val="24"/>
          <w:szCs w:val="24"/>
        </w:rPr>
      </w:pPr>
      <w:r w:rsidRPr="00823B1D">
        <w:rPr>
          <w:rFonts w:ascii="PT Astra Serif" w:eastAsia="Times New Roman" w:hAnsi="PT Astra Serif" w:cs="Times New Roman"/>
          <w:sz w:val="24"/>
          <w:szCs w:val="24"/>
        </w:rPr>
        <w:br/>
      </w:r>
      <w:r w:rsidRPr="00C84428">
        <w:rPr>
          <w:rFonts w:ascii="PT Astra Serif" w:eastAsia="Times New Roman" w:hAnsi="PT Astra Serif" w:cs="Times New Roman"/>
          <w:b/>
          <w:sz w:val="24"/>
          <w:szCs w:val="24"/>
        </w:rPr>
        <w:t>Рассмотрим более подробно, как себя обезопасить и что нужно знать при смене телефонного номера.</w:t>
      </w:r>
    </w:p>
    <w:p w:rsidR="00C84428" w:rsidRPr="00C84428" w:rsidRDefault="00C84428" w:rsidP="00C84428">
      <w:pPr>
        <w:spacing w:after="0"/>
        <w:ind w:firstLine="709"/>
        <w:jc w:val="center"/>
        <w:rPr>
          <w:rFonts w:ascii="PT Astra Serif" w:eastAsia="Times New Roman" w:hAnsi="PT Astra Serif" w:cs="Times New Roman"/>
          <w:b/>
          <w:sz w:val="24"/>
          <w:szCs w:val="24"/>
        </w:rPr>
      </w:pPr>
      <w:r w:rsidRPr="00823B1D">
        <w:rPr>
          <w:rFonts w:ascii="PT Astra Serif" w:eastAsia="Times New Roman" w:hAnsi="PT Astra Serif" w:cs="Times New Roman"/>
          <w:sz w:val="24"/>
          <w:szCs w:val="24"/>
        </w:rPr>
        <w:br/>
      </w:r>
      <w:r w:rsidRPr="00C84428">
        <w:rPr>
          <w:rFonts w:ascii="PT Astra Serif" w:eastAsia="Times New Roman" w:hAnsi="PT Astra Serif" w:cs="Times New Roman"/>
          <w:b/>
          <w:sz w:val="24"/>
          <w:szCs w:val="24"/>
        </w:rPr>
        <w:t>Неожиданные звонки</w:t>
      </w:r>
    </w:p>
    <w:p w:rsidR="00C84428" w:rsidRDefault="00C84428" w:rsidP="00C84428">
      <w:pPr>
        <w:spacing w:after="0"/>
        <w:ind w:firstLine="709"/>
        <w:jc w:val="both"/>
        <w:rPr>
          <w:rFonts w:ascii="PT Astra Serif" w:eastAsia="Times New Roman" w:hAnsi="PT Astra Serif" w:cs="Times New Roman"/>
          <w:sz w:val="24"/>
          <w:szCs w:val="24"/>
        </w:rPr>
      </w:pPr>
      <w:r w:rsidRPr="00823B1D">
        <w:rPr>
          <w:rFonts w:ascii="PT Astra Serif" w:eastAsia="Times New Roman" w:hAnsi="PT Astra Serif" w:cs="Times New Roman"/>
          <w:sz w:val="24"/>
          <w:szCs w:val="24"/>
        </w:rPr>
        <w:t>Иногда при приобретении новой сим-карты, могут начаться нежелательные звонки. Вполне возможно, что новый номер мобильного телефона принадлежал другому абоненту, который решил его сменить по каким-либо веским причинам. Например, набрал кредитов и теперь на номер звонят все кому не лень, банки, коллекторы и т.п. Либо номер разместили в интернете в свободном доступе, и теперь новому владельцу приходится терпеть эти звонки.</w:t>
      </w:r>
    </w:p>
    <w:p w:rsidR="00C84428" w:rsidRDefault="00C84428" w:rsidP="00C84428">
      <w:pPr>
        <w:spacing w:after="0"/>
        <w:ind w:firstLine="709"/>
        <w:jc w:val="both"/>
        <w:rPr>
          <w:rFonts w:ascii="PT Astra Serif" w:eastAsia="Times New Roman" w:hAnsi="PT Astra Serif" w:cs="Times New Roman"/>
          <w:sz w:val="24"/>
          <w:szCs w:val="24"/>
        </w:rPr>
      </w:pPr>
      <w:r w:rsidRPr="00823B1D">
        <w:rPr>
          <w:rFonts w:ascii="PT Astra Serif" w:eastAsia="Times New Roman" w:hAnsi="PT Astra Serif" w:cs="Times New Roman"/>
          <w:sz w:val="24"/>
          <w:szCs w:val="24"/>
        </w:rPr>
        <w:t>Помню один вопрос от пользователя. Девушка купила сим-карту, а через несколько дней начали поступать звонки от различных мужчин. Оказалось, что этот номер телефона раньше был размещен на различных сайтах знакомств, причем в анкетах эротического содержания.</w:t>
      </w:r>
      <w:r w:rsidRPr="00823B1D">
        <w:rPr>
          <w:rFonts w:ascii="PT Astra Serif" w:eastAsia="Times New Roman" w:hAnsi="PT Astra Serif" w:cs="Times New Roman"/>
          <w:sz w:val="24"/>
          <w:szCs w:val="24"/>
        </w:rPr>
        <w:br/>
        <w:t>В таких случаях нужно сразу же обратиться к оператору сотовой связи и попросить заменить сим-карту, причем бесплатно, объяснив это нежелательными звонками. В качестве доказательств нужно показать журнал входящих звонков.</w:t>
      </w:r>
      <w:r w:rsidRPr="00823B1D">
        <w:rPr>
          <w:rFonts w:ascii="PT Astra Serif" w:eastAsia="Times New Roman" w:hAnsi="PT Astra Serif" w:cs="Times New Roman"/>
          <w:sz w:val="24"/>
          <w:szCs w:val="24"/>
        </w:rPr>
        <w:br/>
        <w:t>Получения доступа в личный кабинет третьими лицами</w:t>
      </w:r>
      <w:r>
        <w:rPr>
          <w:rFonts w:ascii="PT Astra Serif" w:eastAsia="Times New Roman" w:hAnsi="PT Astra Serif" w:cs="Times New Roman"/>
          <w:sz w:val="24"/>
          <w:szCs w:val="24"/>
        </w:rPr>
        <w:t>.</w:t>
      </w:r>
    </w:p>
    <w:p w:rsidR="00C84428" w:rsidRDefault="00C84428" w:rsidP="00C84428">
      <w:pPr>
        <w:spacing w:after="0"/>
        <w:ind w:firstLine="709"/>
        <w:jc w:val="both"/>
        <w:rPr>
          <w:rFonts w:ascii="PT Astra Serif" w:eastAsia="Times New Roman" w:hAnsi="PT Astra Serif" w:cs="Times New Roman"/>
          <w:sz w:val="24"/>
          <w:szCs w:val="24"/>
        </w:rPr>
      </w:pPr>
      <w:r w:rsidRPr="00823B1D">
        <w:rPr>
          <w:rFonts w:ascii="PT Astra Serif" w:eastAsia="Times New Roman" w:hAnsi="PT Astra Serif" w:cs="Times New Roman"/>
          <w:sz w:val="24"/>
          <w:szCs w:val="24"/>
        </w:rPr>
        <w:t>В настоящее время, номер мобильного телефона имеет огромное значение. К нему привязаны страницы в социальных сетях, различных мессенджеров, а самое главное – личный кабинет онлайн-банка.</w:t>
      </w:r>
    </w:p>
    <w:p w:rsidR="00C84428" w:rsidRDefault="00C84428" w:rsidP="00C84428">
      <w:pPr>
        <w:spacing w:after="0"/>
        <w:ind w:firstLine="709"/>
        <w:jc w:val="both"/>
        <w:rPr>
          <w:rFonts w:ascii="PT Astra Serif" w:eastAsia="Times New Roman" w:hAnsi="PT Astra Serif" w:cs="Times New Roman"/>
          <w:sz w:val="24"/>
          <w:szCs w:val="24"/>
        </w:rPr>
      </w:pPr>
      <w:r w:rsidRPr="00823B1D">
        <w:rPr>
          <w:rFonts w:ascii="PT Astra Serif" w:eastAsia="Times New Roman" w:hAnsi="PT Astra Serif" w:cs="Times New Roman"/>
          <w:sz w:val="24"/>
          <w:szCs w:val="24"/>
        </w:rPr>
        <w:t xml:space="preserve">Например, авторизация в </w:t>
      </w:r>
      <w:proofErr w:type="spellStart"/>
      <w:r w:rsidRPr="00823B1D">
        <w:rPr>
          <w:rFonts w:ascii="PT Astra Serif" w:eastAsia="Times New Roman" w:hAnsi="PT Astra Serif" w:cs="Times New Roman"/>
          <w:sz w:val="24"/>
          <w:szCs w:val="24"/>
        </w:rPr>
        <w:t>WhatsApp</w:t>
      </w:r>
      <w:proofErr w:type="spellEnd"/>
      <w:r w:rsidRPr="00823B1D">
        <w:rPr>
          <w:rFonts w:ascii="PT Astra Serif" w:eastAsia="Times New Roman" w:hAnsi="PT Astra Serif" w:cs="Times New Roman"/>
          <w:sz w:val="24"/>
          <w:szCs w:val="24"/>
        </w:rPr>
        <w:t xml:space="preserve"> происходит именно по номеру телефону. Бывали случаи, когда новые владельцы номеров получали доступ к чужим перепискам в мессенджерах, восстанавливая пароль с помощью номера телефона.</w:t>
      </w:r>
      <w:r w:rsidRPr="00823B1D">
        <w:rPr>
          <w:rFonts w:ascii="PT Astra Serif" w:eastAsia="Times New Roman" w:hAnsi="PT Astra Serif" w:cs="Times New Roman"/>
          <w:sz w:val="24"/>
          <w:szCs w:val="24"/>
        </w:rPr>
        <w:br/>
        <w:t>Так же, с помощью СМС с кодом, можно войти в личный кабинет онлайн-банка и получить доступ к денежным средствам бывшего владельца номера. Бывает, что предыдущий абонент забывает привязать новый номер к личному кабинету, особенно если для того, чтобы изменить номер, нужно посетить отделение банка. В таком случае, невнимательность может обернуться потерей достаточно значительной суммы денег.</w:t>
      </w:r>
      <w:r w:rsidRPr="00823B1D">
        <w:rPr>
          <w:rFonts w:ascii="PT Astra Serif" w:eastAsia="Times New Roman" w:hAnsi="PT Astra Serif" w:cs="Times New Roman"/>
          <w:sz w:val="24"/>
          <w:szCs w:val="24"/>
        </w:rPr>
        <w:br/>
      </w:r>
      <w:r>
        <w:rPr>
          <w:rFonts w:ascii="PT Astra Serif" w:eastAsia="Times New Roman" w:hAnsi="PT Astra Serif" w:cs="Times New Roman"/>
          <w:sz w:val="24"/>
          <w:szCs w:val="24"/>
        </w:rPr>
        <w:t xml:space="preserve">          </w:t>
      </w:r>
      <w:r w:rsidRPr="00823B1D">
        <w:rPr>
          <w:rFonts w:ascii="PT Astra Serif" w:eastAsia="Times New Roman" w:hAnsi="PT Astra Serif" w:cs="Times New Roman"/>
          <w:sz w:val="24"/>
          <w:szCs w:val="24"/>
        </w:rPr>
        <w:t>Таким образом, при смене номера телефона необходимо в тот же день изменить его во всех аккаунтах социальных сетей, в мессенджерах и личном кабинете онлайн-банка.</w:t>
      </w:r>
    </w:p>
    <w:p w:rsidR="006C199F" w:rsidRDefault="006C199F" w:rsidP="00C84428">
      <w:pPr>
        <w:spacing w:after="0"/>
        <w:ind w:firstLine="709"/>
        <w:jc w:val="center"/>
        <w:rPr>
          <w:rFonts w:ascii="PT Astra Serif" w:eastAsia="Times New Roman" w:hAnsi="PT Astra Serif" w:cs="Times New Roman"/>
          <w:b/>
          <w:sz w:val="24"/>
          <w:szCs w:val="24"/>
        </w:rPr>
      </w:pPr>
    </w:p>
    <w:p w:rsidR="006C199F" w:rsidRDefault="006C199F" w:rsidP="00C84428">
      <w:pPr>
        <w:spacing w:after="0"/>
        <w:ind w:firstLine="709"/>
        <w:jc w:val="center"/>
        <w:rPr>
          <w:rFonts w:ascii="PT Astra Serif" w:eastAsia="Times New Roman" w:hAnsi="PT Astra Serif" w:cs="Times New Roman"/>
          <w:b/>
          <w:sz w:val="24"/>
          <w:szCs w:val="24"/>
        </w:rPr>
      </w:pPr>
    </w:p>
    <w:p w:rsidR="006C199F" w:rsidRDefault="006C199F" w:rsidP="00C84428">
      <w:pPr>
        <w:spacing w:after="0"/>
        <w:ind w:firstLine="709"/>
        <w:jc w:val="center"/>
        <w:rPr>
          <w:rFonts w:ascii="PT Astra Serif" w:eastAsia="Times New Roman" w:hAnsi="PT Astra Serif" w:cs="Times New Roman"/>
          <w:b/>
          <w:sz w:val="24"/>
          <w:szCs w:val="24"/>
        </w:rPr>
      </w:pPr>
    </w:p>
    <w:p w:rsidR="00C84428" w:rsidRPr="00C84428" w:rsidRDefault="00C84428" w:rsidP="00C84428">
      <w:pPr>
        <w:spacing w:after="0"/>
        <w:ind w:firstLine="709"/>
        <w:jc w:val="center"/>
        <w:rPr>
          <w:rFonts w:ascii="PT Astra Serif" w:eastAsia="Times New Roman" w:hAnsi="PT Astra Serif" w:cs="Times New Roman"/>
          <w:b/>
          <w:sz w:val="24"/>
          <w:szCs w:val="24"/>
        </w:rPr>
      </w:pPr>
      <w:r w:rsidRPr="00C84428">
        <w:rPr>
          <w:rFonts w:ascii="PT Astra Serif" w:eastAsia="Times New Roman" w:hAnsi="PT Astra Serif" w:cs="Times New Roman"/>
          <w:b/>
          <w:sz w:val="24"/>
          <w:szCs w:val="24"/>
        </w:rPr>
        <w:lastRenderedPageBreak/>
        <w:t>Потеря бонусов</w:t>
      </w:r>
      <w:r>
        <w:rPr>
          <w:rFonts w:ascii="PT Astra Serif" w:eastAsia="Times New Roman" w:hAnsi="PT Astra Serif" w:cs="Times New Roman"/>
          <w:b/>
          <w:sz w:val="24"/>
          <w:szCs w:val="24"/>
        </w:rPr>
        <w:t>.</w:t>
      </w:r>
    </w:p>
    <w:p w:rsidR="00C84428" w:rsidRDefault="00C84428" w:rsidP="00C84428">
      <w:pPr>
        <w:spacing w:after="0"/>
        <w:ind w:firstLine="709"/>
        <w:jc w:val="both"/>
        <w:rPr>
          <w:rFonts w:ascii="PT Astra Serif" w:eastAsia="Times New Roman" w:hAnsi="PT Astra Serif" w:cs="Times New Roman"/>
          <w:sz w:val="24"/>
          <w:szCs w:val="24"/>
        </w:rPr>
      </w:pPr>
      <w:r w:rsidRPr="00823B1D">
        <w:rPr>
          <w:rFonts w:ascii="PT Astra Serif" w:eastAsia="Times New Roman" w:hAnsi="PT Astra Serif" w:cs="Times New Roman"/>
          <w:sz w:val="24"/>
          <w:szCs w:val="24"/>
        </w:rPr>
        <w:t>Не стоит забывать о том, что многие бонусные карты различных магазинов также привязываются к номеру мобильного телефона. Поэтому при смене номера желательно обратиться в магазин для замены, либо самостоятельно это сделать в личном кабинете или мобильном приложении магазина. Конечно, потеря бонусов не настолько страшна, но если там накоплено много баллов или есть возможность получить неплохую скидку, то не следуют это все терять.</w:t>
      </w:r>
    </w:p>
    <w:p w:rsidR="000F6F85" w:rsidRDefault="00C84428" w:rsidP="000F6F85">
      <w:pPr>
        <w:spacing w:after="0"/>
        <w:ind w:firstLine="709"/>
        <w:jc w:val="center"/>
        <w:rPr>
          <w:rFonts w:ascii="PT Astra Serif" w:eastAsia="Times New Roman" w:hAnsi="PT Astra Serif" w:cs="Times New Roman"/>
          <w:b/>
          <w:sz w:val="24"/>
          <w:szCs w:val="24"/>
        </w:rPr>
      </w:pPr>
      <w:r w:rsidRPr="00C84428">
        <w:rPr>
          <w:rFonts w:ascii="PT Astra Serif" w:eastAsia="Times New Roman" w:hAnsi="PT Astra Serif" w:cs="Times New Roman"/>
          <w:b/>
          <w:sz w:val="24"/>
          <w:szCs w:val="24"/>
        </w:rPr>
        <w:t>Таким образом, если решили сменить номер мобильно телефона, стоит более внимательно к этому отнестись, ведь старый номер может оказаться у другого абонента.</w:t>
      </w:r>
    </w:p>
    <w:p w:rsidR="000F6F85" w:rsidRPr="00AD7311" w:rsidRDefault="00C84428" w:rsidP="000F6F85">
      <w:pPr>
        <w:spacing w:after="0"/>
        <w:ind w:firstLine="709"/>
        <w:jc w:val="center"/>
        <w:rPr>
          <w:rFonts w:ascii="PT Astra Serif" w:eastAsia="Times New Roman" w:hAnsi="PT Astra Serif" w:cs="Times New Roman"/>
          <w:b/>
          <w:bCs/>
          <w:kern w:val="36"/>
          <w:sz w:val="28"/>
          <w:szCs w:val="28"/>
        </w:rPr>
      </w:pPr>
      <w:r w:rsidRPr="00C84428">
        <w:rPr>
          <w:rFonts w:ascii="PT Astra Serif" w:eastAsia="Times New Roman" w:hAnsi="PT Astra Serif" w:cs="Times New Roman"/>
          <w:b/>
          <w:sz w:val="24"/>
          <w:szCs w:val="24"/>
        </w:rPr>
        <w:br/>
      </w:r>
      <w:r w:rsidRPr="00C84428">
        <w:rPr>
          <w:rFonts w:ascii="PT Astra Serif" w:eastAsia="Times New Roman" w:hAnsi="PT Astra Serif" w:cs="Times New Roman"/>
          <w:b/>
          <w:sz w:val="24"/>
          <w:szCs w:val="24"/>
        </w:rPr>
        <w:br/>
      </w:r>
      <w:r w:rsidR="000F6F85" w:rsidRPr="00AD7311">
        <w:rPr>
          <w:rFonts w:ascii="PT Astra Serif" w:eastAsia="Times New Roman" w:hAnsi="PT Astra Serif" w:cs="Times New Roman"/>
          <w:b/>
          <w:bCs/>
          <w:kern w:val="36"/>
          <w:sz w:val="28"/>
          <w:szCs w:val="28"/>
        </w:rPr>
        <w:t>Как обманывают банки и страховые компании</w:t>
      </w:r>
    </w:p>
    <w:p w:rsidR="000F6F85" w:rsidRPr="00713C10"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sz w:val="24"/>
          <w:szCs w:val="24"/>
        </w:rPr>
        <w:t>Заумные договоры, ненужные страховки, бессмысленные инвестиции — как только не вытягивают из нас деньги банки и компании, предлагающие финансовые услуги! Что же делает государство, чтобы заставить их работать честно?</w:t>
      </w:r>
    </w:p>
    <w:p w:rsidR="000F6F85"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sz w:val="24"/>
          <w:szCs w:val="24"/>
        </w:rPr>
        <w:t>В </w:t>
      </w:r>
      <w:r>
        <w:rPr>
          <w:rFonts w:ascii="PT Astra Serif" w:eastAsia="Times New Roman" w:hAnsi="PT Astra Serif" w:cs="Times New Roman"/>
          <w:sz w:val="24"/>
          <w:szCs w:val="24"/>
        </w:rPr>
        <w:t>некоторых</w:t>
      </w:r>
      <w:r w:rsidRPr="00713C10">
        <w:rPr>
          <w:rFonts w:ascii="PT Astra Serif" w:eastAsia="Times New Roman" w:hAnsi="PT Astra Serif" w:cs="Times New Roman"/>
          <w:sz w:val="24"/>
          <w:szCs w:val="24"/>
        </w:rPr>
        <w:t xml:space="preserve"> банках придумали очень креативную схему в Интернете. Когда клиент подает через сайт заявку на кредит, он видит список дополнительных услуг — например, страхование и юридическое сопровождение. А напротив — квадратик с галочкой, сообщающей о том, что все эти услуги изначально зашиты в стоимость кредита. И людям даже в голову не приходит, что галочку можно снять и не платить лишних денег.</w:t>
      </w:r>
    </w:p>
    <w:p w:rsidR="000F6F85" w:rsidRPr="00713C10" w:rsidRDefault="000F6F85" w:rsidP="000F6F85">
      <w:pPr>
        <w:spacing w:after="0"/>
        <w:ind w:firstLine="709"/>
        <w:jc w:val="center"/>
        <w:rPr>
          <w:rFonts w:ascii="PT Astra Serif" w:eastAsia="Times New Roman" w:hAnsi="PT Astra Serif" w:cs="Times New Roman"/>
          <w:sz w:val="24"/>
          <w:szCs w:val="24"/>
        </w:rPr>
      </w:pPr>
      <w:r w:rsidRPr="00713C10">
        <w:rPr>
          <w:rFonts w:ascii="PT Astra Serif" w:eastAsia="Times New Roman" w:hAnsi="PT Astra Serif" w:cs="Times New Roman"/>
          <w:b/>
          <w:bCs/>
          <w:sz w:val="24"/>
          <w:szCs w:val="24"/>
        </w:rPr>
        <w:t>Кто должен отвечать за такие вещи?</w:t>
      </w:r>
    </w:p>
    <w:p w:rsidR="000F6F85"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sz w:val="24"/>
          <w:szCs w:val="24"/>
        </w:rPr>
        <w:t>— На рынках с высокими стандартами этики за продажу одной услуги под видом другой может быть лишен премии весь коммерческий блок, включая разработчиков сценария общения с клиентом, которым руководствуются продавцы.</w:t>
      </w:r>
    </w:p>
    <w:p w:rsidR="000F6F85" w:rsidRPr="00713C10"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sz w:val="24"/>
          <w:szCs w:val="24"/>
        </w:rPr>
        <w:t> ЦБ РФ установил такие требования, по которым участники финансового рынка обязаны согласовывать сценарии продаж с саморегулируемыми организациями (СРО), членами которых являются. На банковском рынке, правда, нет СРО, но именно банки продают, например, полисы ИСЖ. Поэтому ЦБ рекомендовал страховым компаниям заключать агентские договоры только с теми банками, которые подтвердят свою готовность следовать правилам, одобренным СРО страховщиков или брокеров. Риск появления сценария, провоцирующего менеджеров на обман клиентов, будет снижаться. И, кроме того, с весны этого года у Банка России появилось право делать в поднадзорных структурах «контрольные закупки». Наш сотрудник приходит под видом клиента и проверяет, как с ним работает менеджер.</w:t>
      </w:r>
    </w:p>
    <w:p w:rsidR="000F6F85" w:rsidRPr="00713C10"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sz w:val="24"/>
          <w:szCs w:val="24"/>
        </w:rPr>
        <w:t>И финансовая организация может быть оштрафована на сумму от 500 до 700 тыс. руб. за каждое серьезное нарушение.</w:t>
      </w:r>
    </w:p>
    <w:p w:rsidR="000F6F85" w:rsidRPr="00713C10" w:rsidRDefault="000F6F85" w:rsidP="000F6F85">
      <w:pPr>
        <w:spacing w:after="0"/>
        <w:ind w:firstLine="709"/>
        <w:jc w:val="center"/>
        <w:rPr>
          <w:rFonts w:ascii="PT Astra Serif" w:eastAsia="Times New Roman" w:hAnsi="PT Astra Serif" w:cs="Times New Roman"/>
          <w:b/>
          <w:bCs/>
          <w:sz w:val="24"/>
          <w:szCs w:val="24"/>
        </w:rPr>
      </w:pPr>
      <w:r w:rsidRPr="00713C10">
        <w:rPr>
          <w:rFonts w:ascii="PT Astra Serif" w:eastAsia="Times New Roman" w:hAnsi="PT Astra Serif" w:cs="Times New Roman"/>
          <w:b/>
          <w:bCs/>
          <w:sz w:val="24"/>
          <w:szCs w:val="24"/>
        </w:rPr>
        <w:t>Топ навязанных услуг</w:t>
      </w:r>
    </w:p>
    <w:p w:rsidR="000F6F85" w:rsidRPr="00713C10"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b/>
          <w:bCs/>
          <w:sz w:val="24"/>
          <w:szCs w:val="24"/>
        </w:rPr>
        <w:t>— Какие услуги клиентам навязывают чаще всего?</w:t>
      </w:r>
    </w:p>
    <w:p w:rsidR="000F6F85" w:rsidRPr="00713C10"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sz w:val="24"/>
          <w:szCs w:val="24"/>
        </w:rPr>
        <w:t>— Лидер — страховка в довесок к кредиту. Второе место у юридической помощи, которую включают в договор якобы с согласия клиента. На третьем — продажа двух услуг в одном пакете.</w:t>
      </w:r>
    </w:p>
    <w:p w:rsidR="000F6F85" w:rsidRPr="00713C10"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sz w:val="24"/>
          <w:szCs w:val="24"/>
        </w:rPr>
        <w:t>Раньше особенно часто встречалась предложение ОСАГО, которое не продавалось без Каско. Сейчас с такой нагрузкой можно встретиться значительно реже. Но по-</w:t>
      </w:r>
      <w:r w:rsidRPr="00713C10">
        <w:rPr>
          <w:rFonts w:ascii="PT Astra Serif" w:eastAsia="Times New Roman" w:hAnsi="PT Astra Serif" w:cs="Times New Roman"/>
          <w:sz w:val="24"/>
          <w:szCs w:val="24"/>
        </w:rPr>
        <w:lastRenderedPageBreak/>
        <w:t xml:space="preserve">прежнему прицепить страховку могут к чему угодно. Например, к путевке на иностранный курорт по умолчанию добавляют страхование </w:t>
      </w:r>
      <w:proofErr w:type="gramStart"/>
      <w:r w:rsidRPr="00713C10">
        <w:rPr>
          <w:rFonts w:ascii="PT Astra Serif" w:eastAsia="Times New Roman" w:hAnsi="PT Astra Serif" w:cs="Times New Roman"/>
          <w:sz w:val="24"/>
          <w:szCs w:val="24"/>
        </w:rPr>
        <w:t>выезжающих</w:t>
      </w:r>
      <w:proofErr w:type="gramEnd"/>
      <w:r w:rsidRPr="00713C10">
        <w:rPr>
          <w:rFonts w:ascii="PT Astra Serif" w:eastAsia="Times New Roman" w:hAnsi="PT Astra Serif" w:cs="Times New Roman"/>
          <w:sz w:val="24"/>
          <w:szCs w:val="24"/>
        </w:rPr>
        <w:t xml:space="preserve"> за рубеж. Правда, этим грешат турагентства, а не </w:t>
      </w:r>
      <w:proofErr w:type="spellStart"/>
      <w:r w:rsidRPr="00713C10">
        <w:rPr>
          <w:rFonts w:ascii="PT Astra Serif" w:eastAsia="Times New Roman" w:hAnsi="PT Astra Serif" w:cs="Times New Roman"/>
          <w:sz w:val="24"/>
          <w:szCs w:val="24"/>
        </w:rPr>
        <w:t>финорганизации</w:t>
      </w:r>
      <w:proofErr w:type="spellEnd"/>
      <w:r w:rsidRPr="00713C10">
        <w:rPr>
          <w:rFonts w:ascii="PT Astra Serif" w:eastAsia="Times New Roman" w:hAnsi="PT Astra Serif" w:cs="Times New Roman"/>
          <w:sz w:val="24"/>
          <w:szCs w:val="24"/>
        </w:rPr>
        <w:t>.</w:t>
      </w:r>
    </w:p>
    <w:p w:rsidR="000F6F85" w:rsidRPr="00713C10"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b/>
          <w:bCs/>
          <w:sz w:val="24"/>
          <w:szCs w:val="24"/>
        </w:rPr>
        <w:t>— По закону от страховки, оформленной добровольно, можно отказаться в течение 14 дней после покупки. Но на деле это удается не часто. Почему?</w:t>
      </w:r>
    </w:p>
    <w:p w:rsidR="000F6F85" w:rsidRPr="00713C10"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sz w:val="24"/>
          <w:szCs w:val="24"/>
        </w:rPr>
        <w:t>— Однажды мы разбирали жалобу человека, чьё заявление в страховую компанию задержалось в пути. На этом основании удовлетворить просьбу страховщик отказался. Но мы пришли к выводу, что он был неправ, и установили общее правило. Так называемый «период охлаждения» — срок, в течение которого можно отказаться от страховки, — начинается на следующий день после покупки полиса. А письменные заявления, отправленные по почте до 24 часов 14-го дня «периода охлаждения», считаются поданными в срок.</w:t>
      </w:r>
    </w:p>
    <w:p w:rsidR="000F6F85"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sz w:val="24"/>
          <w:szCs w:val="24"/>
        </w:rPr>
        <w:t xml:space="preserve">И до сих пор есть такая проблема, как коллективные страховки. Это такая схема, когда клиент, берущий в банке кредит, не заключает индивидуальный договор со страховщиком, а присоединяется к страховому договору, который подписал банк. В итоге от полиса, купленного по такой программе, отказаться по закону невозможно. Поэтому нужно учитывать этот нюанс, изучая договоры, которые вам предлагают. </w:t>
      </w:r>
    </w:p>
    <w:p w:rsidR="000F6F85" w:rsidRDefault="000F6F85" w:rsidP="000F6F85">
      <w:pPr>
        <w:spacing w:after="0"/>
        <w:ind w:firstLine="709"/>
        <w:jc w:val="both"/>
        <w:rPr>
          <w:rFonts w:ascii="PT Astra Serif" w:eastAsia="Times New Roman" w:hAnsi="PT Astra Serif" w:cs="Times New Roman"/>
          <w:sz w:val="24"/>
          <w:szCs w:val="24"/>
        </w:rPr>
      </w:pPr>
    </w:p>
    <w:p w:rsidR="000F6F85" w:rsidRPr="00713C10" w:rsidRDefault="000F6F85" w:rsidP="000F6F85">
      <w:pPr>
        <w:spacing w:after="0"/>
        <w:ind w:firstLine="709"/>
        <w:jc w:val="center"/>
        <w:rPr>
          <w:rFonts w:ascii="PT Astra Serif" w:eastAsia="Times New Roman" w:hAnsi="PT Astra Serif" w:cs="Times New Roman"/>
          <w:b/>
          <w:bCs/>
          <w:sz w:val="24"/>
          <w:szCs w:val="24"/>
        </w:rPr>
      </w:pPr>
      <w:r w:rsidRPr="00713C10">
        <w:rPr>
          <w:rFonts w:ascii="PT Astra Serif" w:eastAsia="Times New Roman" w:hAnsi="PT Astra Serif" w:cs="Times New Roman"/>
          <w:b/>
          <w:bCs/>
          <w:sz w:val="24"/>
          <w:szCs w:val="24"/>
        </w:rPr>
        <w:t>Где управа на мошенников?</w:t>
      </w:r>
    </w:p>
    <w:p w:rsidR="000F6F85" w:rsidRPr="00713C10" w:rsidRDefault="000F6F85" w:rsidP="000F6F85">
      <w:pPr>
        <w:spacing w:after="0"/>
        <w:ind w:firstLine="709"/>
        <w:jc w:val="both"/>
        <w:rPr>
          <w:rFonts w:ascii="PT Astra Serif" w:eastAsia="Times New Roman" w:hAnsi="PT Astra Serif" w:cs="Times New Roman"/>
          <w:sz w:val="24"/>
          <w:szCs w:val="24"/>
        </w:rPr>
      </w:pPr>
    </w:p>
    <w:p w:rsidR="000F6F85" w:rsidRPr="00713C10" w:rsidRDefault="000F6F85" w:rsidP="000F6F85">
      <w:pPr>
        <w:spacing w:after="0"/>
        <w:ind w:firstLine="709"/>
        <w:jc w:val="both"/>
        <w:rPr>
          <w:rFonts w:ascii="PT Astra Serif" w:eastAsia="Times New Roman" w:hAnsi="PT Astra Serif" w:cs="Times New Roman"/>
          <w:sz w:val="24"/>
          <w:szCs w:val="24"/>
        </w:rPr>
      </w:pPr>
      <w:r>
        <w:rPr>
          <w:rFonts w:ascii="PT Astra Serif" w:eastAsia="Times New Roman" w:hAnsi="PT Astra Serif" w:cs="Times New Roman"/>
          <w:b/>
          <w:bCs/>
          <w:sz w:val="24"/>
          <w:szCs w:val="24"/>
        </w:rPr>
        <w:t>В</w:t>
      </w:r>
      <w:r w:rsidRPr="00713C10">
        <w:rPr>
          <w:rFonts w:ascii="PT Astra Serif" w:eastAsia="Times New Roman" w:hAnsi="PT Astra Serif" w:cs="Times New Roman"/>
          <w:b/>
          <w:bCs/>
          <w:sz w:val="24"/>
          <w:szCs w:val="24"/>
        </w:rPr>
        <w:t xml:space="preserve"> I полугодии 2019 г. на 30% </w:t>
      </w:r>
      <w:proofErr w:type="gramStart"/>
      <w:r w:rsidRPr="00713C10">
        <w:rPr>
          <w:rFonts w:ascii="PT Astra Serif" w:eastAsia="Times New Roman" w:hAnsi="PT Astra Serif" w:cs="Times New Roman"/>
          <w:b/>
          <w:bCs/>
          <w:sz w:val="24"/>
          <w:szCs w:val="24"/>
        </w:rPr>
        <w:t xml:space="preserve">взлетело количество жалоб на МФО </w:t>
      </w:r>
      <w:r>
        <w:rPr>
          <w:rFonts w:ascii="PT Astra Serif" w:eastAsia="Times New Roman" w:hAnsi="PT Astra Serif" w:cs="Times New Roman"/>
          <w:b/>
          <w:bCs/>
          <w:sz w:val="24"/>
          <w:szCs w:val="24"/>
        </w:rPr>
        <w:t>и</w:t>
      </w:r>
      <w:r w:rsidRPr="00713C10">
        <w:rPr>
          <w:rFonts w:ascii="PT Astra Serif" w:eastAsia="Times New Roman" w:hAnsi="PT Astra Serif" w:cs="Times New Roman"/>
          <w:b/>
          <w:bCs/>
          <w:sz w:val="24"/>
          <w:szCs w:val="24"/>
        </w:rPr>
        <w:t> особенно много было</w:t>
      </w:r>
      <w:proofErr w:type="gramEnd"/>
      <w:r w:rsidRPr="00713C10">
        <w:rPr>
          <w:rFonts w:ascii="PT Astra Serif" w:eastAsia="Times New Roman" w:hAnsi="PT Astra Serif" w:cs="Times New Roman"/>
          <w:b/>
          <w:bCs/>
          <w:sz w:val="24"/>
          <w:szCs w:val="24"/>
        </w:rPr>
        <w:t xml:space="preserve"> заявлений о превышении предельного размера начисленных процентов. С чем это связано?</w:t>
      </w:r>
    </w:p>
    <w:p w:rsidR="000F6F85" w:rsidRPr="00713C10"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sz w:val="24"/>
          <w:szCs w:val="24"/>
        </w:rPr>
        <w:t>— С новыми правилами, установленными для </w:t>
      </w:r>
      <w:proofErr w:type="spellStart"/>
      <w:r w:rsidRPr="00713C10">
        <w:rPr>
          <w:rFonts w:ascii="PT Astra Serif" w:eastAsia="Times New Roman" w:hAnsi="PT Astra Serif" w:cs="Times New Roman"/>
          <w:sz w:val="24"/>
          <w:szCs w:val="24"/>
        </w:rPr>
        <w:t>микрофинансовых</w:t>
      </w:r>
      <w:proofErr w:type="spellEnd"/>
      <w:r w:rsidRPr="00713C10">
        <w:rPr>
          <w:rFonts w:ascii="PT Astra Serif" w:eastAsia="Times New Roman" w:hAnsi="PT Astra Serif" w:cs="Times New Roman"/>
          <w:sz w:val="24"/>
          <w:szCs w:val="24"/>
        </w:rPr>
        <w:t xml:space="preserve"> организаций в конце января 2019 г. Максимальный платеж, который они могут требовать с клиента, был ограничен тогда размером, превышающим занятую сумму не больше, чем в 2,5 раза (с 1 июля не больше, чем в 2 раза). Многим </w:t>
      </w:r>
      <w:r>
        <w:rPr>
          <w:rFonts w:ascii="PT Astra Serif" w:eastAsia="Times New Roman" w:hAnsi="PT Astra Serif" w:cs="Times New Roman"/>
          <w:sz w:val="24"/>
          <w:szCs w:val="24"/>
        </w:rPr>
        <w:t>удалось помочь</w:t>
      </w:r>
      <w:r w:rsidRPr="00713C10">
        <w:rPr>
          <w:rFonts w:ascii="PT Astra Serif" w:eastAsia="Times New Roman" w:hAnsi="PT Astra Serif" w:cs="Times New Roman"/>
          <w:sz w:val="24"/>
          <w:szCs w:val="24"/>
        </w:rPr>
        <w:t>, дав МФО предписание вернуть избыточно полученную сумму. Но, к сожалению, еще больше жалобщиков заключили договор до вступления в силу закона о новых ограничениях, и на них он не распространяется. Когда люди это поняли, волна жалоб стала спадать.</w:t>
      </w:r>
    </w:p>
    <w:p w:rsidR="00FC3126" w:rsidRDefault="00FC3126" w:rsidP="000F6F85">
      <w:pPr>
        <w:spacing w:after="0"/>
        <w:ind w:firstLine="709"/>
        <w:jc w:val="both"/>
        <w:rPr>
          <w:rFonts w:ascii="PT Astra Serif" w:eastAsia="Times New Roman" w:hAnsi="PT Astra Serif" w:cs="Times New Roman"/>
          <w:b/>
          <w:bCs/>
          <w:sz w:val="24"/>
          <w:szCs w:val="24"/>
        </w:rPr>
      </w:pPr>
    </w:p>
    <w:p w:rsidR="000F6F85" w:rsidRPr="00713C10"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b/>
          <w:bCs/>
          <w:sz w:val="24"/>
          <w:szCs w:val="24"/>
        </w:rPr>
        <w:t>Куда идти, если кредитор, работающий нелегально, создаст потом невыносимую жизнь?</w:t>
      </w:r>
    </w:p>
    <w:p w:rsidR="000F6F85" w:rsidRPr="00713C10"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sz w:val="24"/>
          <w:szCs w:val="24"/>
        </w:rPr>
        <w:t xml:space="preserve">— В полицию. </w:t>
      </w:r>
      <w:r>
        <w:rPr>
          <w:rFonts w:ascii="PT Astra Serif" w:eastAsia="Times New Roman" w:hAnsi="PT Astra Serif" w:cs="Times New Roman"/>
          <w:sz w:val="24"/>
          <w:szCs w:val="24"/>
        </w:rPr>
        <w:t>ЦБ</w:t>
      </w:r>
      <w:r w:rsidRPr="00713C10">
        <w:rPr>
          <w:rFonts w:ascii="PT Astra Serif" w:eastAsia="Times New Roman" w:hAnsi="PT Astra Serif" w:cs="Times New Roman"/>
          <w:sz w:val="24"/>
          <w:szCs w:val="24"/>
        </w:rPr>
        <w:t> осуществляе</w:t>
      </w:r>
      <w:r>
        <w:rPr>
          <w:rFonts w:ascii="PT Astra Serif" w:eastAsia="Times New Roman" w:hAnsi="PT Astra Serif" w:cs="Times New Roman"/>
          <w:sz w:val="24"/>
          <w:szCs w:val="24"/>
        </w:rPr>
        <w:t>т</w:t>
      </w:r>
      <w:r w:rsidRPr="00713C10">
        <w:rPr>
          <w:rFonts w:ascii="PT Astra Serif" w:eastAsia="Times New Roman" w:hAnsi="PT Astra Serif" w:cs="Times New Roman"/>
          <w:sz w:val="24"/>
          <w:szCs w:val="24"/>
        </w:rPr>
        <w:t xml:space="preserve"> надзор только за легальными участниками финансового рынка. А если организации нет в реестре Банка России, дело </w:t>
      </w:r>
      <w:r>
        <w:rPr>
          <w:rFonts w:ascii="PT Astra Serif" w:eastAsia="Times New Roman" w:hAnsi="PT Astra Serif" w:cs="Times New Roman"/>
          <w:sz w:val="24"/>
          <w:szCs w:val="24"/>
        </w:rPr>
        <w:t xml:space="preserve">передаётся </w:t>
      </w:r>
      <w:r w:rsidRPr="00713C10">
        <w:rPr>
          <w:rFonts w:ascii="PT Astra Serif" w:eastAsia="Times New Roman" w:hAnsi="PT Astra Serif" w:cs="Times New Roman"/>
          <w:sz w:val="24"/>
          <w:szCs w:val="24"/>
        </w:rPr>
        <w:t>в прокуратуру.</w:t>
      </w:r>
    </w:p>
    <w:p w:rsidR="000F6F85" w:rsidRPr="00713C10"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sz w:val="24"/>
          <w:szCs w:val="24"/>
        </w:rPr>
        <w:t>При этом введена норма закона, по которой «черный кредитор» не может требовать у заемщика деньги через суд. И все договоренности о процентах, подписанные с «черными кредиторами» после 28 января 2019 г., будут признаны недействительными.</w:t>
      </w:r>
    </w:p>
    <w:p w:rsidR="000F6F85" w:rsidRPr="00713C10"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sz w:val="24"/>
          <w:szCs w:val="24"/>
        </w:rPr>
        <w:t>Бывали случаи, когда человек приходил в </w:t>
      </w:r>
      <w:proofErr w:type="gramStart"/>
      <w:r w:rsidRPr="00713C10">
        <w:rPr>
          <w:rFonts w:ascii="PT Astra Serif" w:eastAsia="Times New Roman" w:hAnsi="PT Astra Serif" w:cs="Times New Roman"/>
          <w:sz w:val="24"/>
          <w:szCs w:val="24"/>
        </w:rPr>
        <w:t>легальную</w:t>
      </w:r>
      <w:proofErr w:type="gramEnd"/>
      <w:r w:rsidRPr="00713C10">
        <w:rPr>
          <w:rFonts w:ascii="PT Astra Serif" w:eastAsia="Times New Roman" w:hAnsi="PT Astra Serif" w:cs="Times New Roman"/>
          <w:sz w:val="24"/>
          <w:szCs w:val="24"/>
        </w:rPr>
        <w:t xml:space="preserve"> МФО, а подписывал договор с нелегальной «конторой» или частным инвестором. Но таких историй стало гораздо меньше. Мы одну компанию даже исключили за такие случаи из реестра ЦБ. У нас есть право штрафовать и выводить из реестра финансовые компании, нарушающие законодательство о кредитовании. А если компания нам </w:t>
      </w:r>
      <w:proofErr w:type="spellStart"/>
      <w:r w:rsidRPr="00713C10">
        <w:rPr>
          <w:rFonts w:ascii="PT Astra Serif" w:eastAsia="Times New Roman" w:hAnsi="PT Astra Serif" w:cs="Times New Roman"/>
          <w:sz w:val="24"/>
          <w:szCs w:val="24"/>
        </w:rPr>
        <w:t>неподнадзорна</w:t>
      </w:r>
      <w:proofErr w:type="spellEnd"/>
      <w:r w:rsidRPr="00713C10">
        <w:rPr>
          <w:rFonts w:ascii="PT Astra Serif" w:eastAsia="Times New Roman" w:hAnsi="PT Astra Serif" w:cs="Times New Roman"/>
          <w:sz w:val="24"/>
          <w:szCs w:val="24"/>
        </w:rPr>
        <w:t>, опять-таки передаем дело в прокуратуру.</w:t>
      </w:r>
    </w:p>
    <w:p w:rsidR="000F6F85" w:rsidRDefault="000F6F85" w:rsidP="000F6F85">
      <w:pPr>
        <w:spacing w:after="0"/>
        <w:ind w:firstLine="709"/>
        <w:jc w:val="both"/>
        <w:rPr>
          <w:rFonts w:ascii="PT Astra Serif" w:eastAsia="Times New Roman" w:hAnsi="PT Astra Serif" w:cs="Times New Roman"/>
          <w:sz w:val="24"/>
          <w:szCs w:val="24"/>
        </w:rPr>
      </w:pPr>
      <w:proofErr w:type="gramStart"/>
      <w:r w:rsidRPr="00713C10">
        <w:rPr>
          <w:rFonts w:ascii="PT Astra Serif" w:eastAsia="Times New Roman" w:hAnsi="PT Astra Serif" w:cs="Times New Roman"/>
          <w:sz w:val="24"/>
          <w:szCs w:val="24"/>
        </w:rPr>
        <w:lastRenderedPageBreak/>
        <w:t>Так, по заявлению ЦБ РФ в 2018 г. в СЗФО прокуратура расследовала деятельность фирм, незаконно выдававших вместо ипотечных потребительские займы, которые женщинам предлагалось погасить за счет материнского капитала.</w:t>
      </w:r>
      <w:proofErr w:type="gramEnd"/>
      <w:r w:rsidRPr="00713C10">
        <w:rPr>
          <w:rFonts w:ascii="PT Astra Serif" w:eastAsia="Times New Roman" w:hAnsi="PT Astra Serif" w:cs="Times New Roman"/>
          <w:sz w:val="24"/>
          <w:szCs w:val="24"/>
        </w:rPr>
        <w:t xml:space="preserve"> На руки </w:t>
      </w:r>
      <w:proofErr w:type="spellStart"/>
      <w:r w:rsidRPr="00713C10">
        <w:rPr>
          <w:rFonts w:ascii="PT Astra Serif" w:eastAsia="Times New Roman" w:hAnsi="PT Astra Serif" w:cs="Times New Roman"/>
          <w:sz w:val="24"/>
          <w:szCs w:val="24"/>
        </w:rPr>
        <w:t>заёмщицы</w:t>
      </w:r>
      <w:proofErr w:type="spellEnd"/>
      <w:r w:rsidRPr="00713C10">
        <w:rPr>
          <w:rFonts w:ascii="PT Astra Serif" w:eastAsia="Times New Roman" w:hAnsi="PT Astra Serif" w:cs="Times New Roman"/>
          <w:sz w:val="24"/>
          <w:szCs w:val="24"/>
        </w:rPr>
        <w:t xml:space="preserve"> получали только 30−50% от суммы </w:t>
      </w:r>
      <w:proofErr w:type="spellStart"/>
      <w:r w:rsidRPr="00713C10">
        <w:rPr>
          <w:rFonts w:ascii="PT Astra Serif" w:eastAsia="Times New Roman" w:hAnsi="PT Astra Serif" w:cs="Times New Roman"/>
          <w:sz w:val="24"/>
          <w:szCs w:val="24"/>
        </w:rPr>
        <w:t>маткапитала</w:t>
      </w:r>
      <w:proofErr w:type="spellEnd"/>
      <w:r w:rsidRPr="00713C10">
        <w:rPr>
          <w:rFonts w:ascii="PT Astra Serif" w:eastAsia="Times New Roman" w:hAnsi="PT Astra Serif" w:cs="Times New Roman"/>
          <w:sz w:val="24"/>
          <w:szCs w:val="24"/>
        </w:rPr>
        <w:t xml:space="preserve">, все остальное нелегальный кредитор оставлял себе. А проценты по займу были значительно выше </w:t>
      </w:r>
      <w:proofErr w:type="gramStart"/>
      <w:r w:rsidRPr="00713C10">
        <w:rPr>
          <w:rFonts w:ascii="PT Astra Serif" w:eastAsia="Times New Roman" w:hAnsi="PT Astra Serif" w:cs="Times New Roman"/>
          <w:sz w:val="24"/>
          <w:szCs w:val="24"/>
        </w:rPr>
        <w:t>рыночных</w:t>
      </w:r>
      <w:proofErr w:type="gramEnd"/>
      <w:r w:rsidRPr="00713C10">
        <w:rPr>
          <w:rFonts w:ascii="PT Astra Serif" w:eastAsia="Times New Roman" w:hAnsi="PT Astra Serif" w:cs="Times New Roman"/>
          <w:sz w:val="24"/>
          <w:szCs w:val="24"/>
        </w:rPr>
        <w:t>. Когда эта схема была раскрыта, мы передали в прокуратуру информацию, на основе которой она возбудила 23 дела об административных правонарушениях, и виновным пришлось выплатить штраф. При этом выяснилось, что схема процветала за счет пробела в законодательстве, который по инициативе Банка России был устранен.</w:t>
      </w:r>
    </w:p>
    <w:p w:rsidR="00FC3126" w:rsidRPr="00713C10" w:rsidRDefault="00FC3126" w:rsidP="000F6F85">
      <w:pPr>
        <w:spacing w:after="0"/>
        <w:ind w:firstLine="709"/>
        <w:jc w:val="both"/>
        <w:rPr>
          <w:rFonts w:ascii="PT Astra Serif" w:eastAsia="Times New Roman" w:hAnsi="PT Astra Serif" w:cs="Times New Roman"/>
          <w:sz w:val="24"/>
          <w:szCs w:val="24"/>
        </w:rPr>
      </w:pPr>
    </w:p>
    <w:p w:rsidR="000F6F85" w:rsidRDefault="000F6F85" w:rsidP="000F6F85">
      <w:pPr>
        <w:spacing w:after="0"/>
        <w:ind w:firstLine="709"/>
        <w:jc w:val="both"/>
        <w:rPr>
          <w:rFonts w:ascii="PT Astra Serif" w:eastAsia="Times New Roman" w:hAnsi="PT Astra Serif" w:cs="Times New Roman"/>
          <w:b/>
          <w:bCs/>
          <w:sz w:val="24"/>
          <w:szCs w:val="24"/>
        </w:rPr>
      </w:pPr>
      <w:r w:rsidRPr="00713C10">
        <w:rPr>
          <w:rFonts w:ascii="PT Astra Serif" w:eastAsia="Times New Roman" w:hAnsi="PT Astra Serif" w:cs="Times New Roman"/>
          <w:b/>
          <w:bCs/>
          <w:sz w:val="24"/>
          <w:szCs w:val="24"/>
        </w:rPr>
        <w:t xml:space="preserve">— А у простого </w:t>
      </w:r>
      <w:proofErr w:type="gramStart"/>
      <w:r w:rsidRPr="00713C10">
        <w:rPr>
          <w:rFonts w:ascii="PT Astra Serif" w:eastAsia="Times New Roman" w:hAnsi="PT Astra Serif" w:cs="Times New Roman"/>
          <w:b/>
          <w:bCs/>
          <w:sz w:val="24"/>
          <w:szCs w:val="24"/>
        </w:rPr>
        <w:t>человека</w:t>
      </w:r>
      <w:proofErr w:type="gramEnd"/>
      <w:r w:rsidRPr="00713C10">
        <w:rPr>
          <w:rFonts w:ascii="PT Astra Serif" w:eastAsia="Times New Roman" w:hAnsi="PT Astra Serif" w:cs="Times New Roman"/>
          <w:b/>
          <w:bCs/>
          <w:sz w:val="24"/>
          <w:szCs w:val="24"/>
        </w:rPr>
        <w:t xml:space="preserve"> каковы шансы победить в войне с нелегалами?</w:t>
      </w:r>
    </w:p>
    <w:p w:rsidR="00FC3126" w:rsidRPr="00713C10" w:rsidRDefault="00FC3126" w:rsidP="000F6F85">
      <w:pPr>
        <w:spacing w:after="0"/>
        <w:ind w:firstLine="709"/>
        <w:jc w:val="both"/>
        <w:rPr>
          <w:rFonts w:ascii="PT Astra Serif" w:eastAsia="Times New Roman" w:hAnsi="PT Astra Serif" w:cs="Times New Roman"/>
          <w:sz w:val="24"/>
          <w:szCs w:val="24"/>
        </w:rPr>
      </w:pPr>
    </w:p>
    <w:p w:rsidR="000F6F85"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sz w:val="24"/>
          <w:szCs w:val="24"/>
        </w:rPr>
        <w:t xml:space="preserve">— Многое зависит от того, взял он деньги или отдал. Если взял, то свои права сейчас можно отстоять. В прошлом году было немало случаев, когда компании, незаконно выдававшие потребительские займы, привлекались прокуратурой к ответственности. Но если вы отдали деньги неизвестно кому, то все намного хуже. Компании, заманивающие клиентов высокими процентами от инвестиций, обычно работают через Интернет, и нередко базируются за пределами России. Многие мошенники собирают деньги через сайты, которые внешне похожи на страницы честных компаний. Когда началась продажа электронных автостраховок, </w:t>
      </w:r>
      <w:hyperlink r:id="rId24" w:history="1">
        <w:proofErr w:type="spellStart"/>
        <w:r w:rsidRPr="00713C10">
          <w:rPr>
            <w:rFonts w:ascii="PT Astra Serif" w:eastAsia="Times New Roman" w:hAnsi="PT Astra Serif" w:cs="Times New Roman"/>
            <w:color w:val="0000FF"/>
            <w:sz w:val="24"/>
            <w:szCs w:val="24"/>
            <w:u w:val="single"/>
          </w:rPr>
          <w:t>Роскомнадзор</w:t>
        </w:r>
        <w:proofErr w:type="spellEnd"/>
      </w:hyperlink>
      <w:r w:rsidRPr="00713C10">
        <w:rPr>
          <w:rFonts w:ascii="PT Astra Serif" w:eastAsia="Times New Roman" w:hAnsi="PT Astra Serif" w:cs="Times New Roman"/>
          <w:sz w:val="24"/>
          <w:szCs w:val="24"/>
        </w:rPr>
        <w:t xml:space="preserve"> по нашему представлению за месяц заблокировал несколько десятков фальшивых страховых сайтов. Но все равно сотни автолюбителей стали их жертвами. Поэтому важно, чтобы Банк России мог оперативно проводить такую блокировку по собственной инициативе. Такой законопроект сейчас уже разработан.</w:t>
      </w:r>
    </w:p>
    <w:p w:rsidR="00FC3126" w:rsidRPr="00713C10" w:rsidRDefault="00FC3126" w:rsidP="000F6F85">
      <w:pPr>
        <w:spacing w:after="0"/>
        <w:ind w:firstLine="709"/>
        <w:jc w:val="both"/>
        <w:rPr>
          <w:rFonts w:ascii="PT Astra Serif" w:eastAsia="Times New Roman" w:hAnsi="PT Astra Serif" w:cs="Times New Roman"/>
          <w:sz w:val="24"/>
          <w:szCs w:val="24"/>
        </w:rPr>
      </w:pPr>
    </w:p>
    <w:p w:rsidR="000F6F85" w:rsidRDefault="000F6F85" w:rsidP="000F6F85">
      <w:pPr>
        <w:spacing w:after="0"/>
        <w:ind w:firstLine="709"/>
        <w:jc w:val="both"/>
        <w:rPr>
          <w:rFonts w:ascii="PT Astra Serif" w:eastAsia="Times New Roman" w:hAnsi="PT Astra Serif" w:cs="Times New Roman"/>
          <w:b/>
          <w:bCs/>
          <w:sz w:val="24"/>
          <w:szCs w:val="24"/>
        </w:rPr>
      </w:pPr>
      <w:r w:rsidRPr="00713C10">
        <w:rPr>
          <w:rFonts w:ascii="PT Astra Serif" w:eastAsia="Times New Roman" w:hAnsi="PT Astra Serif" w:cs="Times New Roman"/>
          <w:b/>
          <w:bCs/>
          <w:sz w:val="24"/>
          <w:szCs w:val="24"/>
        </w:rPr>
        <w:t>— Что нужно знать, чтобы не стать жертвой мошенников?</w:t>
      </w:r>
    </w:p>
    <w:p w:rsidR="00FC3126" w:rsidRPr="00713C10" w:rsidRDefault="00FC3126" w:rsidP="000F6F85">
      <w:pPr>
        <w:spacing w:after="0"/>
        <w:ind w:firstLine="709"/>
        <w:jc w:val="both"/>
        <w:rPr>
          <w:rFonts w:ascii="PT Astra Serif" w:eastAsia="Times New Roman" w:hAnsi="PT Astra Serif" w:cs="Times New Roman"/>
          <w:sz w:val="24"/>
          <w:szCs w:val="24"/>
        </w:rPr>
      </w:pPr>
    </w:p>
    <w:p w:rsidR="000F6F85"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sz w:val="24"/>
          <w:szCs w:val="24"/>
        </w:rPr>
        <w:t xml:space="preserve">— Главный совет: прежде чем брать у кого-то деньги и, тем более, давать, нужно потратить пять минут, зайти на сайт Центробанка cbr.ru и проверить, что представляет собой организация, с которой вы собираетесь иметь дело. Легально действующие банки и компании указаны здесь в справочниках по кредитным организациям и в реестрах участников финансового рынка. А еще проще — найти ссылку на официальный сайт финансовой организации, которая вас интересует. Если она работает легально, то ссылка будет </w:t>
      </w:r>
      <w:proofErr w:type="gramStart"/>
      <w:r w:rsidRPr="00713C10">
        <w:rPr>
          <w:rFonts w:ascii="PT Astra Serif" w:eastAsia="Times New Roman" w:hAnsi="PT Astra Serif" w:cs="Times New Roman"/>
          <w:sz w:val="24"/>
          <w:szCs w:val="24"/>
        </w:rPr>
        <w:t>помечена</w:t>
      </w:r>
      <w:proofErr w:type="gramEnd"/>
      <w:r w:rsidRPr="00713C10">
        <w:rPr>
          <w:rFonts w:ascii="PT Astra Serif" w:eastAsia="Times New Roman" w:hAnsi="PT Astra Serif" w:cs="Times New Roman"/>
          <w:sz w:val="24"/>
          <w:szCs w:val="24"/>
        </w:rPr>
        <w:t xml:space="preserve"> синим кружком с галочкой и буквами «ЦБ РФ».</w:t>
      </w:r>
    </w:p>
    <w:p w:rsidR="000F6F85" w:rsidRPr="00713C10" w:rsidRDefault="000F6F85" w:rsidP="000F6F85">
      <w:pPr>
        <w:spacing w:after="0"/>
        <w:ind w:firstLine="709"/>
        <w:jc w:val="both"/>
        <w:rPr>
          <w:rFonts w:ascii="PT Astra Serif" w:eastAsia="Times New Roman" w:hAnsi="PT Astra Serif" w:cs="Times New Roman"/>
          <w:sz w:val="24"/>
          <w:szCs w:val="24"/>
        </w:rPr>
      </w:pPr>
    </w:p>
    <w:p w:rsidR="000F6F85" w:rsidRDefault="000F6F85" w:rsidP="000F6F85">
      <w:pPr>
        <w:spacing w:after="0"/>
        <w:ind w:firstLine="709"/>
        <w:jc w:val="both"/>
        <w:rPr>
          <w:rFonts w:ascii="PT Astra Serif" w:eastAsia="Times New Roman" w:hAnsi="PT Astra Serif" w:cs="Times New Roman"/>
          <w:b/>
          <w:bCs/>
          <w:sz w:val="24"/>
          <w:szCs w:val="24"/>
        </w:rPr>
      </w:pPr>
      <w:r w:rsidRPr="00713C10">
        <w:rPr>
          <w:rFonts w:ascii="PT Astra Serif" w:eastAsia="Times New Roman" w:hAnsi="PT Astra Serif" w:cs="Times New Roman"/>
          <w:b/>
          <w:bCs/>
          <w:sz w:val="24"/>
          <w:szCs w:val="24"/>
        </w:rPr>
        <w:t>— На какую финансовую услугу жалоб стало заметно меньше?</w:t>
      </w:r>
    </w:p>
    <w:p w:rsidR="00FC3126" w:rsidRPr="00713C10" w:rsidRDefault="00FC3126" w:rsidP="000F6F85">
      <w:pPr>
        <w:spacing w:after="0"/>
        <w:ind w:firstLine="709"/>
        <w:jc w:val="both"/>
        <w:rPr>
          <w:rFonts w:ascii="PT Astra Serif" w:eastAsia="Times New Roman" w:hAnsi="PT Astra Serif" w:cs="Times New Roman"/>
          <w:sz w:val="24"/>
          <w:szCs w:val="24"/>
        </w:rPr>
      </w:pPr>
    </w:p>
    <w:p w:rsidR="000F6F85" w:rsidRPr="00713C10"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sz w:val="24"/>
          <w:szCs w:val="24"/>
        </w:rPr>
        <w:t>— На ОСАГО. В I полугодии 2019 г. количество заявлений от покупателей этих полисов сократилось почти на 43% по сравнению с тем же периодом 2018 г. Это говорит о том, что наши надзорные меры и изменение работы системы «Е-гарант» (</w:t>
      </w:r>
      <w:proofErr w:type="gramStart"/>
      <w:r w:rsidRPr="00713C10">
        <w:rPr>
          <w:rFonts w:ascii="PT Astra Serif" w:eastAsia="Times New Roman" w:hAnsi="PT Astra Serif" w:cs="Times New Roman"/>
          <w:sz w:val="24"/>
          <w:szCs w:val="24"/>
        </w:rPr>
        <w:t>интернет-сервиса</w:t>
      </w:r>
      <w:proofErr w:type="gramEnd"/>
      <w:r w:rsidRPr="00713C10">
        <w:rPr>
          <w:rFonts w:ascii="PT Astra Serif" w:eastAsia="Times New Roman" w:hAnsi="PT Astra Serif" w:cs="Times New Roman"/>
          <w:sz w:val="24"/>
          <w:szCs w:val="24"/>
        </w:rPr>
        <w:t xml:space="preserve"> Российского союза автостраховщиков, помогающего быстро и бесперебойно оформить электронный полис ОСАГО) дали эффект. Самая конфликтная зона в автостраховании сейчас — расчет страховщиками КБМ, коэффициента «бонус-</w:t>
      </w:r>
      <w:proofErr w:type="spellStart"/>
      <w:r w:rsidRPr="00713C10">
        <w:rPr>
          <w:rFonts w:ascii="PT Astra Serif" w:eastAsia="Times New Roman" w:hAnsi="PT Astra Serif" w:cs="Times New Roman"/>
          <w:sz w:val="24"/>
          <w:szCs w:val="24"/>
        </w:rPr>
        <w:t>малус</w:t>
      </w:r>
      <w:proofErr w:type="spellEnd"/>
      <w:r w:rsidRPr="00713C10">
        <w:rPr>
          <w:rFonts w:ascii="PT Astra Serif" w:eastAsia="Times New Roman" w:hAnsi="PT Astra Serif" w:cs="Times New Roman"/>
          <w:sz w:val="24"/>
          <w:szCs w:val="24"/>
        </w:rPr>
        <w:t>», который учитывает, были у клиента в течение последнего года аварии или нет, и влияет на стоимость полиса.</w:t>
      </w:r>
    </w:p>
    <w:p w:rsidR="000F6F85" w:rsidRDefault="000F6F85" w:rsidP="000F6F85">
      <w:pPr>
        <w:spacing w:after="0"/>
        <w:ind w:firstLine="709"/>
        <w:jc w:val="both"/>
        <w:rPr>
          <w:rFonts w:ascii="PT Astra Serif" w:eastAsia="Times New Roman" w:hAnsi="PT Astra Serif" w:cs="Times New Roman"/>
          <w:b/>
          <w:bCs/>
          <w:sz w:val="24"/>
          <w:szCs w:val="24"/>
        </w:rPr>
      </w:pPr>
      <w:r w:rsidRPr="00713C10">
        <w:rPr>
          <w:rFonts w:ascii="PT Astra Serif" w:eastAsia="Times New Roman" w:hAnsi="PT Astra Serif" w:cs="Times New Roman"/>
          <w:b/>
          <w:bCs/>
          <w:sz w:val="24"/>
          <w:szCs w:val="24"/>
        </w:rPr>
        <w:lastRenderedPageBreak/>
        <w:t>— КБМ повышают даже тем, у кого аварий не было. Как такое возможно?</w:t>
      </w:r>
    </w:p>
    <w:p w:rsidR="00FC3126" w:rsidRPr="00713C10" w:rsidRDefault="00FC3126" w:rsidP="000F6F85">
      <w:pPr>
        <w:spacing w:after="0"/>
        <w:ind w:firstLine="709"/>
        <w:jc w:val="both"/>
        <w:rPr>
          <w:rFonts w:ascii="PT Astra Serif" w:eastAsia="Times New Roman" w:hAnsi="PT Astra Serif" w:cs="Times New Roman"/>
          <w:sz w:val="24"/>
          <w:szCs w:val="24"/>
        </w:rPr>
      </w:pPr>
    </w:p>
    <w:p w:rsidR="000F6F85" w:rsidRPr="00713C10"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sz w:val="24"/>
          <w:szCs w:val="24"/>
        </w:rPr>
        <w:t>— Дело в том, что водитель может оформить полис в разных компаниях, и до недавнего времени каждая компания определяла свой КБМ. Где-то он был выше, где-то ниже. Потом была создана единая база КБМ, в которой могло оказаться несколько коэффициентов на одного водителя. И бывало, что продавец полиса выбирал самый высокий КБМ, при котором клиент платит больше. Но, я думаю, количество жалоб на КБМ сейчас тоже пойдет на спад. Во-первых, с 1 апреля поменялись правила присвоения коэффициента «бонус-</w:t>
      </w:r>
      <w:proofErr w:type="spellStart"/>
      <w:r w:rsidRPr="00713C10">
        <w:rPr>
          <w:rFonts w:ascii="PT Astra Serif" w:eastAsia="Times New Roman" w:hAnsi="PT Astra Serif" w:cs="Times New Roman"/>
          <w:sz w:val="24"/>
          <w:szCs w:val="24"/>
        </w:rPr>
        <w:t>малус</w:t>
      </w:r>
      <w:proofErr w:type="spellEnd"/>
      <w:r w:rsidRPr="00713C10">
        <w:rPr>
          <w:rFonts w:ascii="PT Astra Serif" w:eastAsia="Times New Roman" w:hAnsi="PT Astra Serif" w:cs="Times New Roman"/>
          <w:sz w:val="24"/>
          <w:szCs w:val="24"/>
        </w:rPr>
        <w:t>»: теперь в базе остался только один, самый выгодный для водителя коэффициент. Во-вторых, вместе с Союзом автостраховщиков мы можем за 3 дня восстановить правильное значение КБМ для любого гражданина, который к нам обратился.</w:t>
      </w:r>
    </w:p>
    <w:p w:rsidR="000F6F85" w:rsidRDefault="000F6F85" w:rsidP="000F6F85">
      <w:pPr>
        <w:spacing w:after="0"/>
        <w:ind w:firstLine="709"/>
        <w:jc w:val="center"/>
        <w:rPr>
          <w:rFonts w:ascii="PT Astra Serif" w:eastAsia="Times New Roman" w:hAnsi="PT Astra Serif" w:cs="Times New Roman"/>
          <w:b/>
          <w:bCs/>
          <w:sz w:val="28"/>
          <w:szCs w:val="28"/>
        </w:rPr>
      </w:pPr>
      <w:r w:rsidRPr="00141BBC">
        <w:rPr>
          <w:rFonts w:ascii="PT Astra Serif" w:eastAsia="Times New Roman" w:hAnsi="PT Astra Serif" w:cs="Times New Roman"/>
          <w:b/>
          <w:bCs/>
          <w:sz w:val="28"/>
          <w:szCs w:val="28"/>
        </w:rPr>
        <w:t>Когда жаловаться в Банк России?</w:t>
      </w:r>
    </w:p>
    <w:p w:rsidR="00FC3126" w:rsidRPr="00141BBC" w:rsidRDefault="00FC3126" w:rsidP="000F6F85">
      <w:pPr>
        <w:spacing w:after="0"/>
        <w:ind w:firstLine="709"/>
        <w:jc w:val="center"/>
        <w:rPr>
          <w:rFonts w:ascii="PT Astra Serif" w:eastAsia="Times New Roman" w:hAnsi="PT Astra Serif" w:cs="Times New Roman"/>
          <w:b/>
          <w:bCs/>
          <w:sz w:val="28"/>
          <w:szCs w:val="28"/>
        </w:rPr>
      </w:pPr>
    </w:p>
    <w:p w:rsidR="000F6F85" w:rsidRPr="00713C10"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b/>
          <w:bCs/>
          <w:sz w:val="24"/>
          <w:szCs w:val="24"/>
        </w:rPr>
        <w:t>— Права потребителей защищают разные организации. В каких случаях нужно писать в вашу службу, а не, скажем, в </w:t>
      </w:r>
      <w:proofErr w:type="spellStart"/>
      <w:r w:rsidRPr="00713C10">
        <w:rPr>
          <w:rFonts w:ascii="PT Astra Serif" w:eastAsia="Times New Roman" w:hAnsi="PT Astra Serif" w:cs="Times New Roman"/>
          <w:b/>
          <w:bCs/>
          <w:sz w:val="24"/>
          <w:szCs w:val="24"/>
        </w:rPr>
        <w:t>Роспотребнадзор</w:t>
      </w:r>
      <w:proofErr w:type="spellEnd"/>
      <w:r w:rsidRPr="00713C10">
        <w:rPr>
          <w:rFonts w:ascii="PT Astra Serif" w:eastAsia="Times New Roman" w:hAnsi="PT Astra Serif" w:cs="Times New Roman"/>
          <w:b/>
          <w:bCs/>
          <w:sz w:val="24"/>
          <w:szCs w:val="24"/>
        </w:rPr>
        <w:t>?</w:t>
      </w:r>
    </w:p>
    <w:p w:rsidR="000F6F85" w:rsidRPr="00713C10"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sz w:val="24"/>
          <w:szCs w:val="24"/>
        </w:rPr>
        <w:t>— С </w:t>
      </w:r>
      <w:proofErr w:type="spellStart"/>
      <w:r w:rsidRPr="00713C10">
        <w:rPr>
          <w:rFonts w:ascii="PT Astra Serif" w:eastAsia="Times New Roman" w:hAnsi="PT Astra Serif" w:cs="Times New Roman"/>
          <w:sz w:val="24"/>
          <w:szCs w:val="24"/>
        </w:rPr>
        <w:t>Роспотребнадзором</w:t>
      </w:r>
      <w:proofErr w:type="spellEnd"/>
      <w:r w:rsidRPr="00713C10">
        <w:rPr>
          <w:rFonts w:ascii="PT Astra Serif" w:eastAsia="Times New Roman" w:hAnsi="PT Astra Serif" w:cs="Times New Roman"/>
          <w:sz w:val="24"/>
          <w:szCs w:val="24"/>
        </w:rPr>
        <w:t xml:space="preserve"> мы сотрудничаем и дополняем друг друга. У нас больше специальных прав расследовать нарушения закона, связанные с правилами продажи, предоставления или возврата финансовой услуги. А </w:t>
      </w:r>
      <w:proofErr w:type="spellStart"/>
      <w:r w:rsidRPr="00713C10">
        <w:rPr>
          <w:rFonts w:ascii="PT Astra Serif" w:eastAsia="Times New Roman" w:hAnsi="PT Astra Serif" w:cs="Times New Roman"/>
          <w:sz w:val="24"/>
          <w:szCs w:val="24"/>
        </w:rPr>
        <w:t>Роспотребнадзор</w:t>
      </w:r>
      <w:proofErr w:type="spellEnd"/>
      <w:r w:rsidRPr="00713C10">
        <w:rPr>
          <w:rFonts w:ascii="PT Astra Serif" w:eastAsia="Times New Roman" w:hAnsi="PT Astra Serif" w:cs="Times New Roman"/>
          <w:sz w:val="24"/>
          <w:szCs w:val="24"/>
        </w:rPr>
        <w:t xml:space="preserve"> может, например, обратиться от имени потребителя в суд. Если же возник спор из-за суммы, которую организация должна выплатить клиенту, то его лучше разрешать через новый институт — службу финансового уполномоченного — омбудсмена. Она бесплатно занимается досудебным урегулированием таких конфликтов. Пока, правда, только в автостраховании. Но постепенно к 2021 г. омбудсмен займется спорами на всех финансовых рынках.</w:t>
      </w:r>
    </w:p>
    <w:p w:rsidR="000F6F85" w:rsidRPr="00545AD4" w:rsidRDefault="000F6F85" w:rsidP="000F6F85">
      <w:pPr>
        <w:spacing w:after="0"/>
        <w:ind w:firstLine="709"/>
        <w:jc w:val="center"/>
        <w:rPr>
          <w:rFonts w:ascii="PT Astra Serif" w:eastAsia="Times New Roman" w:hAnsi="PT Astra Serif" w:cs="Times New Roman"/>
          <w:b/>
          <w:sz w:val="24"/>
          <w:szCs w:val="24"/>
        </w:rPr>
      </w:pPr>
      <w:r w:rsidRPr="00545AD4">
        <w:rPr>
          <w:rFonts w:ascii="PT Astra Serif" w:eastAsia="Times New Roman" w:hAnsi="PT Astra Serif" w:cs="Times New Roman"/>
          <w:b/>
          <w:sz w:val="24"/>
          <w:szCs w:val="24"/>
        </w:rPr>
        <w:t xml:space="preserve">Обращение в Банк России </w:t>
      </w:r>
      <w:r>
        <w:rPr>
          <w:rFonts w:ascii="PT Astra Serif" w:eastAsia="Times New Roman" w:hAnsi="PT Astra Serif" w:cs="Times New Roman"/>
          <w:b/>
          <w:sz w:val="24"/>
          <w:szCs w:val="24"/>
        </w:rPr>
        <w:t>рекомендуется</w:t>
      </w:r>
      <w:r w:rsidRPr="00545AD4">
        <w:rPr>
          <w:rFonts w:ascii="PT Astra Serif" w:eastAsia="Times New Roman" w:hAnsi="PT Astra Serif" w:cs="Times New Roman"/>
          <w:b/>
          <w:sz w:val="24"/>
          <w:szCs w:val="24"/>
        </w:rPr>
        <w:t xml:space="preserve"> подавать на сайте cbr.ru, через интернет-приемную. Тогда сотрудники нашей службы увидят его через считанные минуты.</w:t>
      </w:r>
    </w:p>
    <w:p w:rsidR="000F6F85" w:rsidRPr="00713C10"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b/>
          <w:bCs/>
          <w:sz w:val="24"/>
          <w:szCs w:val="24"/>
        </w:rPr>
        <w:t>— И как быстро дадут ответ?</w:t>
      </w:r>
    </w:p>
    <w:p w:rsidR="000F6F85" w:rsidRDefault="000F6F85" w:rsidP="000F6F85">
      <w:pPr>
        <w:spacing w:after="0"/>
        <w:ind w:firstLine="709"/>
        <w:jc w:val="both"/>
        <w:rPr>
          <w:rFonts w:ascii="PT Astra Serif" w:eastAsia="Times New Roman" w:hAnsi="PT Astra Serif" w:cs="Times New Roman"/>
          <w:sz w:val="24"/>
          <w:szCs w:val="24"/>
        </w:rPr>
      </w:pPr>
      <w:r w:rsidRPr="00713C10">
        <w:rPr>
          <w:rFonts w:ascii="PT Astra Serif" w:eastAsia="Times New Roman" w:hAnsi="PT Astra Serif" w:cs="Times New Roman"/>
          <w:sz w:val="24"/>
          <w:szCs w:val="24"/>
        </w:rPr>
        <w:t>— По типичным нарушениям и проблемам, о которых нам пишут наиболее часто, — уже на следующий день. Чтобы проверить действия финансовой организации по навязыванию страховки или расчету КБМ, много времени нам не нужно. Более длинный процесс, если человек жалуется на выполнение какого-то индивидуального договора: обещали одно, а продали другое. Тогда нам приходится писать запрос в </w:t>
      </w:r>
      <w:proofErr w:type="spellStart"/>
      <w:r w:rsidRPr="00713C10">
        <w:rPr>
          <w:rFonts w:ascii="PT Astra Serif" w:eastAsia="Times New Roman" w:hAnsi="PT Astra Serif" w:cs="Times New Roman"/>
          <w:sz w:val="24"/>
          <w:szCs w:val="24"/>
        </w:rPr>
        <w:t>финорганизацию</w:t>
      </w:r>
      <w:proofErr w:type="spellEnd"/>
      <w:r w:rsidRPr="00713C10">
        <w:rPr>
          <w:rFonts w:ascii="PT Astra Serif" w:eastAsia="Times New Roman" w:hAnsi="PT Astra Serif" w:cs="Times New Roman"/>
          <w:sz w:val="24"/>
          <w:szCs w:val="24"/>
        </w:rPr>
        <w:t xml:space="preserve"> и проводить расследование. На это требуется до 30 дней, в особенно сложных случаях — до 60.</w:t>
      </w:r>
    </w:p>
    <w:p w:rsidR="00FC3126" w:rsidRDefault="00FC3126" w:rsidP="000F6F85">
      <w:pPr>
        <w:spacing w:after="0"/>
        <w:ind w:firstLine="709"/>
        <w:jc w:val="both"/>
        <w:rPr>
          <w:rFonts w:ascii="PT Astra Serif" w:eastAsia="Times New Roman" w:hAnsi="PT Astra Serif" w:cs="Times New Roman"/>
          <w:sz w:val="24"/>
          <w:szCs w:val="24"/>
        </w:rPr>
      </w:pPr>
    </w:p>
    <w:p w:rsidR="00FC3126" w:rsidRDefault="00FC3126" w:rsidP="000F6F85">
      <w:pPr>
        <w:spacing w:after="0"/>
        <w:ind w:firstLine="709"/>
        <w:jc w:val="both"/>
        <w:rPr>
          <w:rFonts w:ascii="PT Astra Serif" w:eastAsia="Times New Roman" w:hAnsi="PT Astra Serif" w:cs="Times New Roman"/>
          <w:sz w:val="24"/>
          <w:szCs w:val="24"/>
        </w:rPr>
      </w:pPr>
    </w:p>
    <w:p w:rsidR="00FC3126" w:rsidRDefault="00FC3126" w:rsidP="000F6F85">
      <w:pPr>
        <w:spacing w:after="0"/>
        <w:ind w:firstLine="709"/>
        <w:jc w:val="both"/>
        <w:rPr>
          <w:rFonts w:ascii="PT Astra Serif" w:eastAsia="Times New Roman" w:hAnsi="PT Astra Serif" w:cs="Times New Roman"/>
          <w:sz w:val="24"/>
          <w:szCs w:val="24"/>
        </w:rPr>
      </w:pPr>
    </w:p>
    <w:p w:rsidR="00FC3126" w:rsidRDefault="00FC3126" w:rsidP="000F6F85">
      <w:pPr>
        <w:spacing w:after="0"/>
        <w:ind w:firstLine="709"/>
        <w:jc w:val="both"/>
        <w:rPr>
          <w:rFonts w:ascii="PT Astra Serif" w:eastAsia="Times New Roman" w:hAnsi="PT Astra Serif" w:cs="Times New Roman"/>
          <w:sz w:val="24"/>
          <w:szCs w:val="24"/>
        </w:rPr>
      </w:pPr>
    </w:p>
    <w:p w:rsidR="00FC3126" w:rsidRDefault="00FC3126" w:rsidP="000F6F85">
      <w:pPr>
        <w:spacing w:after="0"/>
        <w:ind w:firstLine="709"/>
        <w:jc w:val="both"/>
        <w:rPr>
          <w:rFonts w:ascii="PT Astra Serif" w:eastAsia="Times New Roman" w:hAnsi="PT Astra Serif" w:cs="Times New Roman"/>
          <w:sz w:val="24"/>
          <w:szCs w:val="24"/>
        </w:rPr>
      </w:pPr>
    </w:p>
    <w:p w:rsidR="00FC3126" w:rsidRDefault="00FC3126" w:rsidP="000F6F85">
      <w:pPr>
        <w:spacing w:after="0"/>
        <w:ind w:firstLine="709"/>
        <w:jc w:val="both"/>
        <w:rPr>
          <w:rFonts w:ascii="PT Astra Serif" w:eastAsia="Times New Roman" w:hAnsi="PT Astra Serif" w:cs="Times New Roman"/>
          <w:sz w:val="24"/>
          <w:szCs w:val="24"/>
        </w:rPr>
      </w:pPr>
    </w:p>
    <w:p w:rsidR="00FC3126" w:rsidRDefault="00FC3126" w:rsidP="000F6F85">
      <w:pPr>
        <w:spacing w:after="0"/>
        <w:ind w:firstLine="709"/>
        <w:jc w:val="both"/>
        <w:rPr>
          <w:rFonts w:ascii="PT Astra Serif" w:eastAsia="Times New Roman" w:hAnsi="PT Astra Serif" w:cs="Times New Roman"/>
          <w:sz w:val="24"/>
          <w:szCs w:val="24"/>
        </w:rPr>
      </w:pPr>
    </w:p>
    <w:p w:rsidR="00FC3126" w:rsidRDefault="00FC3126" w:rsidP="000F6F85">
      <w:pPr>
        <w:spacing w:after="0"/>
        <w:ind w:firstLine="709"/>
        <w:jc w:val="both"/>
        <w:rPr>
          <w:rFonts w:ascii="PT Astra Serif" w:eastAsia="Times New Roman" w:hAnsi="PT Astra Serif" w:cs="Times New Roman"/>
          <w:sz w:val="24"/>
          <w:szCs w:val="24"/>
        </w:rPr>
      </w:pPr>
    </w:p>
    <w:p w:rsidR="00FC3126" w:rsidRPr="00713C10" w:rsidRDefault="00FC3126" w:rsidP="000F6F85">
      <w:pPr>
        <w:spacing w:after="0"/>
        <w:ind w:firstLine="709"/>
        <w:jc w:val="both"/>
        <w:rPr>
          <w:rFonts w:ascii="PT Astra Serif" w:hAnsi="PT Astra Serif"/>
          <w:sz w:val="24"/>
          <w:szCs w:val="24"/>
        </w:rPr>
      </w:pPr>
    </w:p>
    <w:p w:rsidR="00FC3126" w:rsidRDefault="00FC3126" w:rsidP="00FC3126">
      <w:pPr>
        <w:spacing w:after="0"/>
        <w:ind w:firstLine="709"/>
        <w:jc w:val="center"/>
        <w:rPr>
          <w:rFonts w:ascii="PT Astra Serif" w:eastAsia="Times New Roman" w:hAnsi="PT Astra Serif" w:cs="Times New Roman"/>
          <w:b/>
          <w:sz w:val="28"/>
          <w:szCs w:val="28"/>
        </w:rPr>
      </w:pPr>
      <w:r w:rsidRPr="00FC3126">
        <w:rPr>
          <w:rFonts w:ascii="PT Astra Serif" w:eastAsia="Times New Roman" w:hAnsi="PT Astra Serif" w:cs="Times New Roman"/>
          <w:b/>
          <w:sz w:val="28"/>
          <w:szCs w:val="28"/>
        </w:rPr>
        <w:lastRenderedPageBreak/>
        <w:t>Мошенничество в России – это огромная индустрия, которая постоянно совершенствуется и развивается.</w:t>
      </w:r>
    </w:p>
    <w:p w:rsidR="00B43500" w:rsidRPr="00FC3126" w:rsidRDefault="00B43500" w:rsidP="00FC3126">
      <w:pPr>
        <w:spacing w:after="0"/>
        <w:ind w:firstLine="709"/>
        <w:jc w:val="center"/>
        <w:rPr>
          <w:rFonts w:ascii="PT Astra Serif" w:eastAsia="Times New Roman" w:hAnsi="PT Astra Serif" w:cs="Times New Roman"/>
          <w:sz w:val="28"/>
          <w:szCs w:val="28"/>
        </w:rPr>
      </w:pPr>
    </w:p>
    <w:p w:rsidR="00FC3126" w:rsidRDefault="00FC3126" w:rsidP="00FC3126">
      <w:pPr>
        <w:spacing w:after="0"/>
        <w:ind w:firstLine="709"/>
        <w:jc w:val="both"/>
        <w:rPr>
          <w:rFonts w:ascii="PT Astra Serif" w:eastAsia="Times New Roman" w:hAnsi="PT Astra Serif" w:cs="Times New Roman"/>
          <w:sz w:val="24"/>
          <w:szCs w:val="24"/>
        </w:rPr>
      </w:pPr>
      <w:r w:rsidRPr="002F0EF1">
        <w:rPr>
          <w:rFonts w:ascii="PT Astra Serif" w:eastAsia="Times New Roman" w:hAnsi="PT Astra Serif" w:cs="Times New Roman"/>
          <w:sz w:val="24"/>
          <w:szCs w:val="24"/>
        </w:rPr>
        <w:t xml:space="preserve"> Не в последнюю очередь из-за того, что борьбе с этим явлением уделяется недостаточно внимания – заявления о мошенничестве зачастую рассматриваются неохотно и формально.</w:t>
      </w:r>
    </w:p>
    <w:p w:rsidR="00FC3126" w:rsidRDefault="00FC3126" w:rsidP="00FC3126">
      <w:pPr>
        <w:spacing w:after="0"/>
        <w:ind w:firstLine="709"/>
        <w:jc w:val="both"/>
        <w:rPr>
          <w:rFonts w:ascii="PT Astra Serif" w:eastAsia="Times New Roman" w:hAnsi="PT Astra Serif" w:cs="Times New Roman"/>
          <w:sz w:val="24"/>
          <w:szCs w:val="24"/>
        </w:rPr>
      </w:pPr>
      <w:r w:rsidRPr="002F0EF1">
        <w:rPr>
          <w:rFonts w:ascii="PT Astra Serif" w:eastAsia="Times New Roman" w:hAnsi="PT Astra Serif" w:cs="Times New Roman"/>
          <w:sz w:val="24"/>
          <w:szCs w:val="24"/>
        </w:rPr>
        <w:t>В данной публикации я расскажу об очередном способе обмана граждан, который можно было бы пресечь еще на стадии подготовки, но, несмотря на это, мошенники с его помощью ежедневно лишают граждан честно заработанных денег.</w:t>
      </w:r>
      <w:r w:rsidRPr="002F0EF1">
        <w:rPr>
          <w:rFonts w:ascii="PT Astra Serif" w:eastAsia="Times New Roman" w:hAnsi="PT Astra Serif" w:cs="Times New Roman"/>
          <w:sz w:val="24"/>
          <w:szCs w:val="24"/>
        </w:rPr>
        <w:br/>
        <w:t>Для чего мошенник присылает фото паспорта?</w:t>
      </w:r>
    </w:p>
    <w:p w:rsidR="00FC3126" w:rsidRPr="00094A3B" w:rsidRDefault="00FC3126" w:rsidP="00FC3126">
      <w:pPr>
        <w:spacing w:after="0"/>
        <w:ind w:firstLine="709"/>
        <w:jc w:val="both"/>
        <w:rPr>
          <w:rFonts w:ascii="PT Astra Serif" w:eastAsia="Times New Roman" w:hAnsi="PT Astra Serif" w:cs="Times New Roman"/>
          <w:b/>
          <w:sz w:val="24"/>
          <w:szCs w:val="24"/>
        </w:rPr>
      </w:pPr>
      <w:r w:rsidRPr="002F0EF1">
        <w:rPr>
          <w:rFonts w:ascii="PT Astra Serif" w:eastAsia="Times New Roman" w:hAnsi="PT Astra Serif" w:cs="Times New Roman"/>
          <w:sz w:val="24"/>
          <w:szCs w:val="24"/>
        </w:rPr>
        <w:t xml:space="preserve">Этот преступный метод используется </w:t>
      </w:r>
      <w:proofErr w:type="gramStart"/>
      <w:r w:rsidRPr="002F0EF1">
        <w:rPr>
          <w:rFonts w:ascii="PT Astra Serif" w:eastAsia="Times New Roman" w:hAnsi="PT Astra Serif" w:cs="Times New Roman"/>
          <w:sz w:val="24"/>
          <w:szCs w:val="24"/>
        </w:rPr>
        <w:t>на</w:t>
      </w:r>
      <w:proofErr w:type="gramEnd"/>
      <w:r w:rsidRPr="002F0EF1">
        <w:rPr>
          <w:rFonts w:ascii="PT Astra Serif" w:eastAsia="Times New Roman" w:hAnsi="PT Astra Serif" w:cs="Times New Roman"/>
          <w:sz w:val="24"/>
          <w:szCs w:val="24"/>
        </w:rPr>
        <w:t xml:space="preserve"> крупнейших интернет-сервисах по размещению объявлений о продаже товара. Аферист выкладывает предложение о продаже товара по максимально низкой цене, подкрепляя его подробным описанием и большим количеством фотографий. Как правило, речь идет о достаточно дорогостоящей вещи, и желающие откликнуться на выгодное предложение находятся быстро.</w:t>
      </w:r>
      <w:r w:rsidRPr="002F0EF1">
        <w:rPr>
          <w:rFonts w:ascii="PT Astra Serif" w:eastAsia="Times New Roman" w:hAnsi="PT Astra Serif" w:cs="Times New Roman"/>
          <w:sz w:val="24"/>
          <w:szCs w:val="24"/>
        </w:rPr>
        <w:br/>
        <w:t>Преступник назначает встречу, но просит перечислить половину денег заранее, мотивируя это тем, что звонков от желающих много, и чтобы сразу договориться с одним реальным покупателем, нужна гарантия его заинтересованности в приобретении товара.</w:t>
      </w:r>
      <w:r w:rsidRPr="002F0EF1">
        <w:rPr>
          <w:rFonts w:ascii="PT Astra Serif" w:eastAsia="Times New Roman" w:hAnsi="PT Astra Serif" w:cs="Times New Roman"/>
          <w:sz w:val="24"/>
          <w:szCs w:val="24"/>
        </w:rPr>
        <w:br/>
        <w:t>Естественно, просто так перечислять деньги незнакомцу никто не станет. И в доказательство того, что он не мошенник, продавец присылает покупателю свое фото с паспортом – «Я человек честный, мне скрывать нечего. Предоплата нужна только для того, чтобы с другими покупателями не договаривался. Если обману, то напишите заявление в полицию, меня даже искать не надо будет».</w:t>
      </w:r>
      <w:r w:rsidRPr="002F0EF1">
        <w:rPr>
          <w:rFonts w:ascii="PT Astra Serif" w:eastAsia="Times New Roman" w:hAnsi="PT Astra Serif" w:cs="Times New Roman"/>
          <w:sz w:val="24"/>
          <w:szCs w:val="24"/>
        </w:rPr>
        <w:br/>
      </w:r>
      <w:r w:rsidRPr="002F0EF1">
        <w:rPr>
          <w:rFonts w:ascii="PT Astra Serif" w:eastAsia="Times New Roman" w:hAnsi="PT Astra Serif" w:cs="Times New Roman"/>
          <w:sz w:val="24"/>
          <w:szCs w:val="24"/>
        </w:rPr>
        <w:br/>
      </w:r>
      <w:r w:rsidRPr="00094A3B">
        <w:rPr>
          <w:rFonts w:ascii="PT Astra Serif" w:eastAsia="Times New Roman" w:hAnsi="PT Astra Serif" w:cs="Times New Roman"/>
          <w:b/>
          <w:sz w:val="24"/>
          <w:szCs w:val="24"/>
        </w:rPr>
        <w:t>Что происходит дальше</w:t>
      </w:r>
    </w:p>
    <w:p w:rsidR="00FC3126" w:rsidRPr="00094A3B" w:rsidRDefault="00FC3126" w:rsidP="00FC3126">
      <w:pPr>
        <w:spacing w:after="0"/>
        <w:ind w:firstLine="709"/>
        <w:jc w:val="both"/>
        <w:rPr>
          <w:rFonts w:ascii="PT Astra Serif" w:eastAsia="Times New Roman" w:hAnsi="PT Astra Serif" w:cs="Times New Roman"/>
          <w:b/>
          <w:sz w:val="24"/>
          <w:szCs w:val="24"/>
        </w:rPr>
      </w:pPr>
      <w:r w:rsidRPr="002F0EF1">
        <w:rPr>
          <w:rFonts w:ascii="PT Astra Serif" w:eastAsia="Times New Roman" w:hAnsi="PT Astra Serif" w:cs="Times New Roman"/>
          <w:sz w:val="24"/>
          <w:szCs w:val="24"/>
        </w:rPr>
        <w:t>Непреодолимое желание сэкономить 10 000–15 000 убеждает жертву в том, что предоставленных продавцом доказатель</w:t>
      </w:r>
      <w:proofErr w:type="gramStart"/>
      <w:r w:rsidRPr="002F0EF1">
        <w:rPr>
          <w:rFonts w:ascii="PT Astra Serif" w:eastAsia="Times New Roman" w:hAnsi="PT Astra Serif" w:cs="Times New Roman"/>
          <w:sz w:val="24"/>
          <w:szCs w:val="24"/>
        </w:rPr>
        <w:t>ств бл</w:t>
      </w:r>
      <w:proofErr w:type="gramEnd"/>
      <w:r w:rsidRPr="002F0EF1">
        <w:rPr>
          <w:rFonts w:ascii="PT Astra Serif" w:eastAsia="Times New Roman" w:hAnsi="PT Astra Serif" w:cs="Times New Roman"/>
          <w:sz w:val="24"/>
          <w:szCs w:val="24"/>
        </w:rPr>
        <w:t>агонадежности достаточно. Она спешит перевести средства на указанный счет, пока этого не сделал кто-то другой.</w:t>
      </w:r>
      <w:r w:rsidRPr="002F0EF1">
        <w:rPr>
          <w:rFonts w:ascii="PT Astra Serif" w:eastAsia="Times New Roman" w:hAnsi="PT Astra Serif" w:cs="Times New Roman"/>
          <w:sz w:val="24"/>
          <w:szCs w:val="24"/>
        </w:rPr>
        <w:br/>
        <w:t>Естественно, продавец на встречу не является, ведь у него и товара-то нет. Он просто скопировал чужое объявление и указал в нем заниженную цену для привлечения наивных жертв.</w:t>
      </w:r>
      <w:r w:rsidRPr="002F0EF1">
        <w:rPr>
          <w:rFonts w:ascii="PT Astra Serif" w:eastAsia="Times New Roman" w:hAnsi="PT Astra Serif" w:cs="Times New Roman"/>
          <w:sz w:val="24"/>
          <w:szCs w:val="24"/>
        </w:rPr>
        <w:br/>
      </w:r>
      <w:r w:rsidRPr="00094A3B">
        <w:rPr>
          <w:rFonts w:ascii="PT Astra Serif" w:eastAsia="Times New Roman" w:hAnsi="PT Astra Serif" w:cs="Times New Roman"/>
          <w:b/>
          <w:sz w:val="24"/>
          <w:szCs w:val="24"/>
        </w:rPr>
        <w:t>А как же гарантии?</w:t>
      </w:r>
    </w:p>
    <w:p w:rsidR="00FC3126" w:rsidRDefault="00FC3126" w:rsidP="00FC3126">
      <w:pPr>
        <w:spacing w:after="0"/>
        <w:ind w:firstLine="709"/>
        <w:jc w:val="both"/>
        <w:rPr>
          <w:rFonts w:ascii="PT Astra Serif" w:eastAsia="Times New Roman" w:hAnsi="PT Astra Serif" w:cs="Times New Roman"/>
          <w:sz w:val="24"/>
          <w:szCs w:val="24"/>
        </w:rPr>
      </w:pPr>
      <w:r w:rsidRPr="002F0EF1">
        <w:rPr>
          <w:rFonts w:ascii="PT Astra Serif" w:eastAsia="Times New Roman" w:hAnsi="PT Astra Serif" w:cs="Times New Roman"/>
          <w:sz w:val="24"/>
          <w:szCs w:val="24"/>
        </w:rPr>
        <w:t>Дело в том, что мошенник не имеет никакого отношения не только к товару, который он «продает», но и к фото с паспортом, которым он доказывает свою благонадежность.</w:t>
      </w:r>
      <w:r>
        <w:rPr>
          <w:rFonts w:ascii="PT Astra Serif" w:eastAsia="Times New Roman" w:hAnsi="PT Astra Serif" w:cs="Times New Roman"/>
          <w:sz w:val="24"/>
          <w:szCs w:val="24"/>
        </w:rPr>
        <w:t xml:space="preserve"> </w:t>
      </w:r>
      <w:r w:rsidRPr="002F0EF1">
        <w:rPr>
          <w:rFonts w:ascii="PT Astra Serif" w:eastAsia="Times New Roman" w:hAnsi="PT Astra Serif" w:cs="Times New Roman"/>
          <w:sz w:val="24"/>
          <w:szCs w:val="24"/>
        </w:rPr>
        <w:t xml:space="preserve">Для того чтобы понять, насколько просто такое фото добыть, достаточно ввести в поисковой строке браузера запрос «Купить фото с паспортом». </w:t>
      </w:r>
      <w:r w:rsidRPr="002F0EF1">
        <w:rPr>
          <w:rFonts w:ascii="PT Astra Serif" w:eastAsia="Times New Roman" w:hAnsi="PT Astra Serif" w:cs="Times New Roman"/>
          <w:sz w:val="24"/>
          <w:szCs w:val="24"/>
        </w:rPr>
        <w:br/>
        <w:t>Вы удивитесь, как много предложений выдаст поисковик на первой же странице. И это только то, что предлагается открыто.</w:t>
      </w:r>
    </w:p>
    <w:p w:rsidR="00FC3126" w:rsidRPr="009F5E06" w:rsidRDefault="00FC3126" w:rsidP="00FC3126">
      <w:pPr>
        <w:spacing w:after="0"/>
        <w:ind w:firstLine="709"/>
        <w:jc w:val="both"/>
        <w:rPr>
          <w:rFonts w:ascii="PT Astra Serif" w:eastAsia="Times New Roman" w:hAnsi="PT Astra Serif" w:cs="Times New Roman"/>
          <w:b/>
          <w:sz w:val="24"/>
          <w:szCs w:val="24"/>
        </w:rPr>
      </w:pPr>
      <w:r w:rsidRPr="002F0EF1">
        <w:rPr>
          <w:rFonts w:ascii="PT Astra Serif" w:eastAsia="Times New Roman" w:hAnsi="PT Astra Serif" w:cs="Times New Roman"/>
          <w:sz w:val="24"/>
          <w:szCs w:val="24"/>
        </w:rPr>
        <w:t>В итоге, мошенник с легкостью достанет новые фотографии и продолжит свою деятельность, а проблемы с законом будут у того, кто додумался заработать 100–150 рублей на продаже снимков со своим паспортом. Если, конечно, полиция примет заявление.</w:t>
      </w:r>
      <w:r w:rsidRPr="002F0EF1">
        <w:rPr>
          <w:rFonts w:ascii="PT Astra Serif" w:eastAsia="Times New Roman" w:hAnsi="PT Astra Serif" w:cs="Times New Roman"/>
          <w:sz w:val="24"/>
          <w:szCs w:val="24"/>
        </w:rPr>
        <w:br/>
      </w:r>
      <w:r w:rsidRPr="009F5E06">
        <w:rPr>
          <w:rFonts w:ascii="PT Astra Serif" w:eastAsia="Times New Roman" w:hAnsi="PT Astra Serif" w:cs="Times New Roman"/>
          <w:b/>
          <w:sz w:val="24"/>
          <w:szCs w:val="24"/>
        </w:rPr>
        <w:t>Как поступать?</w:t>
      </w:r>
    </w:p>
    <w:p w:rsidR="00FC3126" w:rsidRDefault="00FC3126" w:rsidP="00FC3126">
      <w:pPr>
        <w:spacing w:after="0"/>
        <w:ind w:firstLine="709"/>
        <w:jc w:val="both"/>
        <w:rPr>
          <w:rFonts w:ascii="PT Astra Serif" w:eastAsia="Times New Roman" w:hAnsi="PT Astra Serif" w:cs="Times New Roman"/>
          <w:sz w:val="24"/>
          <w:szCs w:val="24"/>
        </w:rPr>
      </w:pPr>
      <w:r w:rsidRPr="002F0EF1">
        <w:rPr>
          <w:rFonts w:ascii="PT Astra Serif" w:eastAsia="Times New Roman" w:hAnsi="PT Astra Serif" w:cs="Times New Roman"/>
          <w:sz w:val="24"/>
          <w:szCs w:val="24"/>
        </w:rPr>
        <w:t xml:space="preserve">Для начала стоит запомнить одно простое правило – при заключении сделки через доски </w:t>
      </w:r>
      <w:proofErr w:type="gramStart"/>
      <w:r w:rsidRPr="002F0EF1">
        <w:rPr>
          <w:rFonts w:ascii="PT Astra Serif" w:eastAsia="Times New Roman" w:hAnsi="PT Astra Serif" w:cs="Times New Roman"/>
          <w:sz w:val="24"/>
          <w:szCs w:val="24"/>
        </w:rPr>
        <w:t>интернет-объявлений</w:t>
      </w:r>
      <w:proofErr w:type="gramEnd"/>
      <w:r w:rsidRPr="002F0EF1">
        <w:rPr>
          <w:rFonts w:ascii="PT Astra Serif" w:eastAsia="Times New Roman" w:hAnsi="PT Astra Serif" w:cs="Times New Roman"/>
          <w:sz w:val="24"/>
          <w:szCs w:val="24"/>
        </w:rPr>
        <w:t xml:space="preserve">, ни в коем случае нельзя вносить предоплату. Даже если вы </w:t>
      </w:r>
      <w:r w:rsidRPr="002F0EF1">
        <w:rPr>
          <w:rFonts w:ascii="PT Astra Serif" w:eastAsia="Times New Roman" w:hAnsi="PT Astra Serif" w:cs="Times New Roman"/>
          <w:sz w:val="24"/>
          <w:szCs w:val="24"/>
        </w:rPr>
        <w:lastRenderedPageBreak/>
        <w:t>уверены, что продавец не преследует преступных целей, оплачивать бывший в употреблении товар без полной его проверки – это неосмотрительно.</w:t>
      </w:r>
      <w:r w:rsidRPr="002F0EF1">
        <w:rPr>
          <w:rFonts w:ascii="PT Astra Serif" w:eastAsia="Times New Roman" w:hAnsi="PT Astra Serif" w:cs="Times New Roman"/>
          <w:sz w:val="24"/>
          <w:szCs w:val="24"/>
        </w:rPr>
        <w:br/>
        <w:t xml:space="preserve">Некоторые злоумышленники и вовсе не утруждают себя приобретением фотографий с паспортом, а просто находят их в «Яндекс. </w:t>
      </w:r>
      <w:proofErr w:type="gramStart"/>
      <w:r w:rsidRPr="002F0EF1">
        <w:rPr>
          <w:rFonts w:ascii="PT Astra Serif" w:eastAsia="Times New Roman" w:hAnsi="PT Astra Serif" w:cs="Times New Roman"/>
          <w:sz w:val="24"/>
          <w:szCs w:val="24"/>
        </w:rPr>
        <w:t>Картинках</w:t>
      </w:r>
      <w:proofErr w:type="gramEnd"/>
      <w:r w:rsidRPr="002F0EF1">
        <w:rPr>
          <w:rFonts w:ascii="PT Astra Serif" w:eastAsia="Times New Roman" w:hAnsi="PT Astra Serif" w:cs="Times New Roman"/>
          <w:sz w:val="24"/>
          <w:szCs w:val="24"/>
        </w:rPr>
        <w:t>». Проверить такую фотографию не составит никакого труда. И в этом случае можно немного позлить мошенника, попросив у него выслать еще одну фотографию – с паспортом в руках и написанной на лбу сегодняшней датой. Скорее всего, после этого он прекратит общение, но если с чувством юмора у мошенника будет плохо – последует бурная реакция.</w:t>
      </w:r>
    </w:p>
    <w:p w:rsidR="00D74040" w:rsidRDefault="00D74040" w:rsidP="00FC3126">
      <w:pPr>
        <w:spacing w:after="0"/>
        <w:ind w:firstLine="709"/>
        <w:jc w:val="both"/>
        <w:rPr>
          <w:rFonts w:ascii="PT Astra Serif" w:eastAsia="Times New Roman" w:hAnsi="PT Astra Serif" w:cs="Times New Roman"/>
          <w:sz w:val="24"/>
          <w:szCs w:val="24"/>
        </w:rPr>
      </w:pPr>
    </w:p>
    <w:p w:rsidR="00D74040" w:rsidRDefault="00D74040" w:rsidP="00D74040">
      <w:pPr>
        <w:spacing w:after="0"/>
        <w:ind w:firstLine="709"/>
        <w:jc w:val="center"/>
        <w:rPr>
          <w:rFonts w:ascii="PT Astra Serif" w:eastAsia="Times New Roman" w:hAnsi="PT Astra Serif" w:cs="Times New Roman"/>
          <w:b/>
          <w:sz w:val="28"/>
          <w:szCs w:val="28"/>
        </w:rPr>
      </w:pPr>
      <w:r w:rsidRPr="00D74040">
        <w:rPr>
          <w:rFonts w:ascii="PT Astra Serif" w:eastAsia="Times New Roman" w:hAnsi="PT Astra Serif" w:cs="Times New Roman"/>
          <w:b/>
          <w:sz w:val="28"/>
          <w:szCs w:val="28"/>
        </w:rPr>
        <w:t>ЕЩЁ НЕМНОГО О БАНКОВСКИХ КАРТАХ!</w:t>
      </w:r>
    </w:p>
    <w:p w:rsidR="00731803" w:rsidRPr="00332528" w:rsidRDefault="00731803" w:rsidP="00731803">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332528">
        <w:rPr>
          <w:rFonts w:ascii="Times New Roman" w:eastAsia="Times New Roman" w:hAnsi="Times New Roman" w:cs="Times New Roman"/>
          <w:b/>
          <w:bCs/>
          <w:kern w:val="36"/>
          <w:sz w:val="28"/>
          <w:szCs w:val="28"/>
        </w:rPr>
        <w:t>ЦБ сообщил о новом способе хищения денег с банковских карт</w:t>
      </w:r>
    </w:p>
    <w:p w:rsidR="00731803" w:rsidRPr="00332528" w:rsidRDefault="00731803" w:rsidP="00731803">
      <w:pPr>
        <w:spacing w:after="0"/>
        <w:ind w:firstLine="709"/>
        <w:jc w:val="both"/>
        <w:rPr>
          <w:rFonts w:ascii="PT Astra Serif" w:eastAsia="Times New Roman" w:hAnsi="PT Astra Serif" w:cs="Times New Roman"/>
          <w:sz w:val="24"/>
          <w:szCs w:val="24"/>
        </w:rPr>
      </w:pPr>
      <w:r w:rsidRPr="00332528">
        <w:rPr>
          <w:rFonts w:ascii="PT Astra Serif" w:eastAsia="Times New Roman" w:hAnsi="PT Astra Serif" w:cs="Times New Roman"/>
          <w:sz w:val="24"/>
          <w:szCs w:val="24"/>
        </w:rPr>
        <w:t xml:space="preserve">Арсенал банковских мошенников в этом году пополнился новым инструментом — при помощи технологии подмены телефонных номеров они выдают себя за сотрудников банков. </w:t>
      </w:r>
    </w:p>
    <w:p w:rsidR="00731803" w:rsidRDefault="00731803" w:rsidP="007318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63340" cy="2179320"/>
            <wp:effectExtent l="19050" t="0" r="3810" b="0"/>
            <wp:docPr id="5" name="Рисунок 1" descr="https://retina.news.mail.ru/prev780x440/pic/ff/e9/image39044934_35793bd00d599348c979c6e82abe1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tina.news.mail.ru/prev780x440/pic/ff/e9/image39044934_35793bd00d599348c979c6e82abe1805.jpg"/>
                    <pic:cNvPicPr>
                      <a:picLocks noChangeAspect="1" noChangeArrowheads="1"/>
                    </pic:cNvPicPr>
                  </pic:nvPicPr>
                  <pic:blipFill>
                    <a:blip r:embed="rId25" cstate="print"/>
                    <a:srcRect/>
                    <a:stretch>
                      <a:fillRect/>
                    </a:stretch>
                  </pic:blipFill>
                  <pic:spPr bwMode="auto">
                    <a:xfrm>
                      <a:off x="0" y="0"/>
                      <a:ext cx="3863340" cy="2179320"/>
                    </a:xfrm>
                    <a:prstGeom prst="rect">
                      <a:avLst/>
                    </a:prstGeom>
                    <a:noFill/>
                    <a:ln w="9525">
                      <a:noFill/>
                      <a:miter lim="800000"/>
                      <a:headEnd/>
                      <a:tailEnd/>
                    </a:ln>
                  </pic:spPr>
                </pic:pic>
              </a:graphicData>
            </a:graphic>
          </wp:inline>
        </w:drawing>
      </w:r>
    </w:p>
    <w:p w:rsidR="00731803" w:rsidRPr="00332528" w:rsidRDefault="00731803" w:rsidP="00731803">
      <w:pPr>
        <w:spacing w:after="0" w:line="240" w:lineRule="auto"/>
        <w:jc w:val="center"/>
        <w:rPr>
          <w:rFonts w:ascii="Times New Roman" w:eastAsia="Times New Roman" w:hAnsi="Times New Roman" w:cs="Times New Roman"/>
          <w:sz w:val="24"/>
          <w:szCs w:val="24"/>
        </w:rPr>
      </w:pPr>
    </w:p>
    <w:p w:rsidR="00731803" w:rsidRPr="00332528" w:rsidRDefault="00731803" w:rsidP="00731803">
      <w:pPr>
        <w:spacing w:after="0"/>
        <w:ind w:firstLine="709"/>
        <w:jc w:val="both"/>
        <w:rPr>
          <w:rFonts w:ascii="PT Astra Serif" w:eastAsia="Times New Roman" w:hAnsi="PT Astra Serif" w:cs="Times New Roman"/>
          <w:sz w:val="24"/>
          <w:szCs w:val="24"/>
        </w:rPr>
      </w:pPr>
      <w:r w:rsidRPr="00332528">
        <w:rPr>
          <w:rFonts w:ascii="Times New Roman" w:eastAsia="Times New Roman" w:hAnsi="Times New Roman" w:cs="Times New Roman"/>
          <w:sz w:val="24"/>
          <w:szCs w:val="24"/>
        </w:rPr>
        <w:t xml:space="preserve"> </w:t>
      </w:r>
      <w:r w:rsidRPr="00332528">
        <w:rPr>
          <w:rFonts w:ascii="PT Astra Serif" w:eastAsia="Times New Roman" w:hAnsi="PT Astra Serif" w:cs="Times New Roman"/>
          <w:sz w:val="24"/>
          <w:szCs w:val="24"/>
        </w:rPr>
        <w:t xml:space="preserve">«Технология подмены исходящего телефонного номера на номера, идентичные номерам </w:t>
      </w:r>
      <w:proofErr w:type="gramStart"/>
      <w:r w:rsidRPr="00332528">
        <w:rPr>
          <w:rFonts w:ascii="PT Astra Serif" w:eastAsia="Times New Roman" w:hAnsi="PT Astra Serif" w:cs="Times New Roman"/>
          <w:sz w:val="24"/>
          <w:szCs w:val="24"/>
        </w:rPr>
        <w:t>кол-центров</w:t>
      </w:r>
      <w:proofErr w:type="gramEnd"/>
      <w:r w:rsidRPr="00332528">
        <w:rPr>
          <w:rFonts w:ascii="PT Astra Serif" w:eastAsia="Times New Roman" w:hAnsi="PT Astra Serif" w:cs="Times New Roman"/>
          <w:sz w:val="24"/>
          <w:szCs w:val="24"/>
        </w:rPr>
        <w:t xml:space="preserve"> кредитных организации</w:t>
      </w:r>
      <w:r w:rsidRPr="00332528">
        <w:rPr>
          <w:rFonts w:ascii="Times New Roman" w:eastAsia="Times New Roman" w:hAnsi="Times New Roman" w:cs="Times New Roman"/>
          <w:sz w:val="24"/>
          <w:szCs w:val="24"/>
        </w:rPr>
        <w:t>̆</w:t>
      </w:r>
      <w:r w:rsidRPr="00332528">
        <w:rPr>
          <w:rFonts w:ascii="PT Astra Serif" w:eastAsia="Times New Roman" w:hAnsi="PT Astra Serif" w:cs="Times New Roman"/>
          <w:sz w:val="24"/>
          <w:szCs w:val="24"/>
        </w:rPr>
        <w:t>, позволила им успешно выдавать себя за сотрудников служб безопасности банков и под видом блокировки подозрительных транзакции</w:t>
      </w:r>
      <w:r w:rsidRPr="00332528">
        <w:rPr>
          <w:rFonts w:ascii="Times New Roman" w:eastAsia="Times New Roman" w:hAnsi="Times New Roman" w:cs="Times New Roman"/>
          <w:sz w:val="24"/>
          <w:szCs w:val="24"/>
        </w:rPr>
        <w:t>̆</w:t>
      </w:r>
      <w:r w:rsidRPr="00332528">
        <w:rPr>
          <w:rFonts w:ascii="PT Astra Serif" w:eastAsia="Times New Roman" w:hAnsi="PT Astra Serif" w:cs="Times New Roman"/>
          <w:sz w:val="24"/>
          <w:szCs w:val="24"/>
        </w:rPr>
        <w:t xml:space="preserve"> совершать хищения средств жертв», — говорится в документе.</w:t>
      </w:r>
    </w:p>
    <w:p w:rsidR="00731803" w:rsidRPr="00332528" w:rsidRDefault="00731803" w:rsidP="00731803">
      <w:pPr>
        <w:spacing w:after="0"/>
        <w:ind w:firstLine="709"/>
        <w:jc w:val="both"/>
        <w:rPr>
          <w:rFonts w:ascii="PT Astra Serif" w:eastAsia="Times New Roman" w:hAnsi="PT Astra Serif" w:cs="Times New Roman"/>
          <w:sz w:val="24"/>
          <w:szCs w:val="24"/>
        </w:rPr>
      </w:pPr>
      <w:r w:rsidRPr="00332528">
        <w:rPr>
          <w:rFonts w:ascii="PT Astra Serif" w:eastAsia="Times New Roman" w:hAnsi="PT Astra Serif" w:cs="Times New Roman"/>
          <w:sz w:val="24"/>
          <w:szCs w:val="24"/>
        </w:rPr>
        <w:t>В результате значительно увеличилось количество сообщений о номерах телефонов злоумышленников, поступающих в </w:t>
      </w:r>
      <w:proofErr w:type="spellStart"/>
      <w:r w:rsidRPr="00332528">
        <w:rPr>
          <w:rFonts w:ascii="PT Astra Serif" w:eastAsia="Times New Roman" w:hAnsi="PT Astra Serif" w:cs="Times New Roman"/>
          <w:sz w:val="24"/>
          <w:szCs w:val="24"/>
        </w:rPr>
        <w:t>ФинЦерТ</w:t>
      </w:r>
      <w:proofErr w:type="spellEnd"/>
      <w:r w:rsidRPr="00332528">
        <w:rPr>
          <w:rFonts w:ascii="PT Astra Serif" w:eastAsia="Times New Roman" w:hAnsi="PT Astra Serif" w:cs="Times New Roman"/>
          <w:sz w:val="24"/>
          <w:szCs w:val="24"/>
        </w:rPr>
        <w:t xml:space="preserve"> (Центр мониторинга и реагирования на компьютерные атаки в кредитно-финансовой сфере ЦБ), а тот отправил на блокировку информацию о 4936 номерах мобильных операторов и номерах в коде 8−800.</w:t>
      </w:r>
    </w:p>
    <w:p w:rsidR="00731803" w:rsidRPr="00332528" w:rsidRDefault="00731803" w:rsidP="00731803">
      <w:pPr>
        <w:spacing w:after="0"/>
        <w:ind w:firstLine="709"/>
        <w:jc w:val="both"/>
        <w:rPr>
          <w:rFonts w:ascii="PT Astra Serif" w:eastAsia="Times New Roman" w:hAnsi="PT Astra Serif" w:cs="Times New Roman"/>
          <w:sz w:val="24"/>
          <w:szCs w:val="24"/>
        </w:rPr>
      </w:pPr>
      <w:proofErr w:type="gramStart"/>
      <w:r w:rsidRPr="00332528">
        <w:rPr>
          <w:rFonts w:ascii="PT Astra Serif" w:eastAsia="Times New Roman" w:hAnsi="PT Astra Serif" w:cs="Times New Roman"/>
          <w:sz w:val="24"/>
          <w:szCs w:val="24"/>
        </w:rPr>
        <w:t>В ЦБ напомнили, что один из ключевых рисков — это человеческий фактор: мошенники, получившие персональные данные, с легкостью имитируют диалог с сотрудником банка, страховой компании или государственной структуры, а жертвы, полагающие, что эта информация известна только им, поддаются на обман и сообщают контрольные слова, коды подтверждении</w:t>
      </w:r>
      <w:r w:rsidRPr="00332528">
        <w:rPr>
          <w:rFonts w:ascii="Times New Roman" w:eastAsia="Times New Roman" w:hAnsi="Times New Roman" w:cs="Times New Roman"/>
          <w:sz w:val="24"/>
          <w:szCs w:val="24"/>
        </w:rPr>
        <w:t>̆</w:t>
      </w:r>
      <w:r w:rsidRPr="00332528">
        <w:rPr>
          <w:rFonts w:ascii="PT Astra Serif" w:eastAsia="Times New Roman" w:hAnsi="PT Astra Serif" w:cs="Times New Roman"/>
          <w:sz w:val="24"/>
          <w:szCs w:val="24"/>
        </w:rPr>
        <w:t xml:space="preserve"> и другую информацию, дающую злоумышленникам возможность украсть деньги.</w:t>
      </w:r>
      <w:proofErr w:type="gramEnd"/>
    </w:p>
    <w:p w:rsidR="00731803" w:rsidRPr="00332528" w:rsidRDefault="00731803" w:rsidP="00731803">
      <w:pPr>
        <w:spacing w:after="0"/>
        <w:ind w:firstLine="709"/>
        <w:jc w:val="both"/>
        <w:rPr>
          <w:rFonts w:ascii="PT Astra Serif" w:eastAsia="Times New Roman" w:hAnsi="PT Astra Serif" w:cs="Times New Roman"/>
          <w:sz w:val="24"/>
          <w:szCs w:val="24"/>
        </w:rPr>
      </w:pPr>
      <w:r w:rsidRPr="00332528">
        <w:rPr>
          <w:rFonts w:ascii="PT Astra Serif" w:eastAsia="Times New Roman" w:hAnsi="PT Astra Serif" w:cs="Times New Roman"/>
          <w:sz w:val="24"/>
          <w:szCs w:val="24"/>
        </w:rPr>
        <w:t>Главным фактором успеха мошенников в Центробанке назвали низкий уровень «компьютерной гигиены» — переход по ссылкам из непроверенных источников, скачивание сомнительных приложений, игнорирование установки антивируса и его предупреждении</w:t>
      </w:r>
      <w:r w:rsidRPr="00332528">
        <w:rPr>
          <w:rFonts w:ascii="Times New Roman" w:eastAsia="Times New Roman" w:hAnsi="Times New Roman" w:cs="Times New Roman"/>
          <w:sz w:val="24"/>
          <w:szCs w:val="24"/>
        </w:rPr>
        <w:t>̆</w:t>
      </w:r>
      <w:r w:rsidRPr="00332528">
        <w:rPr>
          <w:rFonts w:ascii="PT Astra Serif" w:eastAsia="Times New Roman" w:hAnsi="PT Astra Serif" w:cs="Times New Roman"/>
          <w:sz w:val="24"/>
          <w:szCs w:val="24"/>
        </w:rPr>
        <w:t>.</w:t>
      </w:r>
    </w:p>
    <w:p w:rsidR="00731803" w:rsidRPr="00332528" w:rsidRDefault="00731803" w:rsidP="00731803">
      <w:pPr>
        <w:spacing w:after="0"/>
        <w:ind w:firstLine="709"/>
        <w:jc w:val="both"/>
        <w:rPr>
          <w:rFonts w:ascii="PT Astra Serif" w:eastAsia="Times New Roman" w:hAnsi="PT Astra Serif" w:cs="Times New Roman"/>
          <w:sz w:val="24"/>
          <w:szCs w:val="24"/>
        </w:rPr>
      </w:pPr>
      <w:r w:rsidRPr="00332528">
        <w:rPr>
          <w:rFonts w:ascii="PT Astra Serif" w:eastAsia="Times New Roman" w:hAnsi="PT Astra Serif" w:cs="Times New Roman"/>
          <w:sz w:val="24"/>
          <w:szCs w:val="24"/>
        </w:rPr>
        <w:lastRenderedPageBreak/>
        <w:t>Все это позволяет злоумышленникам получить логины и пароли от личного кабинета или первичные данные по банковской карте. Однако чтобы завершить платеж, им нужны еще CVC- и CVV-коды и одноразовый пароль для подтверждения операции.</w:t>
      </w:r>
    </w:p>
    <w:p w:rsidR="00731803" w:rsidRDefault="00731803" w:rsidP="00731803">
      <w:pPr>
        <w:spacing w:after="0"/>
        <w:ind w:firstLine="709"/>
        <w:jc w:val="both"/>
        <w:rPr>
          <w:rFonts w:ascii="PT Astra Serif" w:eastAsia="Times New Roman" w:hAnsi="PT Astra Serif" w:cs="Times New Roman"/>
          <w:sz w:val="24"/>
          <w:szCs w:val="24"/>
        </w:rPr>
      </w:pPr>
      <w:r w:rsidRPr="00332528">
        <w:rPr>
          <w:rFonts w:ascii="PT Astra Serif" w:eastAsia="Times New Roman" w:hAnsi="PT Astra Serif" w:cs="Times New Roman"/>
          <w:sz w:val="24"/>
          <w:szCs w:val="24"/>
        </w:rPr>
        <w:t>Такую информацию можно получить только при личном контакте. «И здесь решающим является второй фактор — уровень критичности мышления в стрессовой ситуации. Стресс не обязательно должен иметь негативный характер: это сильное эмоциональное потрясение, которое может быть положительным и радостным», — предупредили авторы отчета.</w:t>
      </w:r>
    </w:p>
    <w:p w:rsidR="00F91FA4" w:rsidRDefault="00F91FA4" w:rsidP="00731803">
      <w:pPr>
        <w:spacing w:after="0"/>
        <w:ind w:firstLine="709"/>
        <w:jc w:val="both"/>
        <w:rPr>
          <w:rFonts w:ascii="PT Astra Serif" w:eastAsia="Times New Roman" w:hAnsi="PT Astra Serif" w:cs="Times New Roman"/>
          <w:sz w:val="24"/>
          <w:szCs w:val="24"/>
        </w:rPr>
      </w:pPr>
    </w:p>
    <w:p w:rsidR="00F91FA4" w:rsidRPr="0026081E" w:rsidRDefault="00F91FA4" w:rsidP="00F91FA4">
      <w:pPr>
        <w:spacing w:before="100" w:beforeAutospacing="1" w:after="100" w:afterAutospacing="1" w:line="240" w:lineRule="auto"/>
        <w:jc w:val="center"/>
        <w:outlineLvl w:val="0"/>
        <w:rPr>
          <w:rFonts w:ascii="PT Astra Serif" w:eastAsia="Times New Roman" w:hAnsi="PT Astra Serif" w:cs="Times New Roman"/>
          <w:b/>
          <w:bCs/>
          <w:kern w:val="36"/>
          <w:sz w:val="28"/>
          <w:szCs w:val="28"/>
        </w:rPr>
      </w:pPr>
      <w:r w:rsidRPr="0026081E">
        <w:rPr>
          <w:rFonts w:ascii="PT Astra Serif" w:eastAsia="Times New Roman" w:hAnsi="PT Astra Serif" w:cs="Times New Roman"/>
          <w:b/>
          <w:bCs/>
          <w:kern w:val="36"/>
          <w:sz w:val="28"/>
          <w:szCs w:val="28"/>
        </w:rPr>
        <w:t>Почему нельзя обналичивать чужие деньги</w:t>
      </w:r>
    </w:p>
    <w:p w:rsidR="00F91FA4" w:rsidRPr="0026081E" w:rsidRDefault="00F91FA4" w:rsidP="00F91FA4">
      <w:pPr>
        <w:spacing w:after="0"/>
        <w:ind w:firstLine="709"/>
        <w:jc w:val="both"/>
        <w:rPr>
          <w:rFonts w:ascii="PT Astra Serif" w:eastAsia="Times New Roman" w:hAnsi="PT Astra Serif" w:cs="Times New Roman"/>
          <w:sz w:val="24"/>
          <w:szCs w:val="24"/>
        </w:rPr>
      </w:pPr>
      <w:r w:rsidRPr="0026081E">
        <w:rPr>
          <w:rFonts w:ascii="PT Astra Serif" w:eastAsia="Times New Roman" w:hAnsi="PT Astra Serif" w:cs="Times New Roman"/>
          <w:sz w:val="24"/>
          <w:szCs w:val="24"/>
        </w:rPr>
        <w:t>Участвуя в сомнительных схемах по </w:t>
      </w:r>
      <w:proofErr w:type="spellStart"/>
      <w:r w:rsidRPr="0026081E">
        <w:rPr>
          <w:rFonts w:ascii="PT Astra Serif" w:eastAsia="Times New Roman" w:hAnsi="PT Astra Serif" w:cs="Times New Roman"/>
          <w:sz w:val="24"/>
          <w:szCs w:val="24"/>
        </w:rPr>
        <w:t>обналичиванию</w:t>
      </w:r>
      <w:proofErr w:type="spellEnd"/>
      <w:r w:rsidRPr="0026081E">
        <w:rPr>
          <w:rFonts w:ascii="PT Astra Serif" w:eastAsia="Times New Roman" w:hAnsi="PT Astra Serif" w:cs="Times New Roman"/>
          <w:sz w:val="24"/>
          <w:szCs w:val="24"/>
        </w:rPr>
        <w:t xml:space="preserve"> чужих денег со своей банковской карты, можно стать фигурантом уголовного дела и угодить за решетку.</w:t>
      </w:r>
    </w:p>
    <w:p w:rsidR="00F91FA4" w:rsidRPr="0026081E" w:rsidRDefault="00F91FA4" w:rsidP="00F91FA4">
      <w:pPr>
        <w:spacing w:after="0"/>
        <w:ind w:firstLine="709"/>
        <w:jc w:val="both"/>
        <w:rPr>
          <w:rFonts w:ascii="PT Astra Serif" w:eastAsia="Times New Roman" w:hAnsi="PT Astra Serif" w:cs="Times New Roman"/>
          <w:sz w:val="24"/>
          <w:szCs w:val="24"/>
        </w:rPr>
      </w:pPr>
      <w:r w:rsidRPr="0026081E">
        <w:rPr>
          <w:rFonts w:ascii="PT Astra Serif" w:eastAsia="Times New Roman" w:hAnsi="PT Astra Serif" w:cs="Times New Roman"/>
          <w:sz w:val="24"/>
          <w:szCs w:val="24"/>
        </w:rPr>
        <w:t>Пользователи социальных сетей (чаще всего молодые) получают от незнакомых людей сообщения с предложением подработать. Сообщения эти примерно следующего содержания: «Ничего сложного: надо снимать деньги в банкоматах (список банков) за процент. 30−50% от суммы — ваши». На первый взгляд очень заманчиво: сиди дома, жди, когда на карту «упадут» деньги, потом обналичь их в банкомате, забери свою долю, остальное отдай «работодателю». В чем же подвох?</w:t>
      </w:r>
    </w:p>
    <w:p w:rsidR="00F91FA4" w:rsidRPr="0026081E" w:rsidRDefault="00F91FA4" w:rsidP="00F91FA4">
      <w:pPr>
        <w:spacing w:before="100" w:beforeAutospacing="1" w:after="100" w:afterAutospacing="1" w:line="240" w:lineRule="auto"/>
        <w:jc w:val="center"/>
        <w:outlineLvl w:val="2"/>
        <w:rPr>
          <w:rFonts w:ascii="PT Astra Serif" w:eastAsia="Times New Roman" w:hAnsi="PT Astra Serif" w:cs="Times New Roman"/>
          <w:b/>
          <w:bCs/>
          <w:sz w:val="27"/>
          <w:szCs w:val="27"/>
        </w:rPr>
      </w:pPr>
      <w:r w:rsidRPr="0026081E">
        <w:rPr>
          <w:rFonts w:ascii="PT Astra Serif" w:eastAsia="Times New Roman" w:hAnsi="PT Astra Serif" w:cs="Times New Roman"/>
          <w:b/>
          <w:bCs/>
          <w:sz w:val="27"/>
          <w:szCs w:val="27"/>
        </w:rPr>
        <w:t>Подстава для подставного лица</w:t>
      </w:r>
    </w:p>
    <w:p w:rsidR="00F91FA4" w:rsidRPr="0026081E" w:rsidRDefault="00F91FA4" w:rsidP="00F91FA4">
      <w:pPr>
        <w:spacing w:after="0" w:line="240" w:lineRule="auto"/>
        <w:jc w:val="center"/>
        <w:rPr>
          <w:rFonts w:ascii="PT Astra Serif" w:eastAsia="Times New Roman" w:hAnsi="PT Astra Serif" w:cs="Times New Roman"/>
          <w:sz w:val="24"/>
          <w:szCs w:val="24"/>
        </w:rPr>
      </w:pPr>
      <w:r w:rsidRPr="0026081E">
        <w:rPr>
          <w:rFonts w:ascii="PT Astra Serif" w:eastAsia="Times New Roman" w:hAnsi="PT Astra Serif" w:cs="Times New Roman"/>
          <w:noProof/>
          <w:sz w:val="24"/>
          <w:szCs w:val="24"/>
        </w:rPr>
        <w:drawing>
          <wp:inline distT="0" distB="0" distL="0" distR="0">
            <wp:extent cx="2179320" cy="1310640"/>
            <wp:effectExtent l="19050" t="0" r="0" b="0"/>
            <wp:docPr id="6" name="Рисунок 2" descr="https://retina.news.mail.ru/prev229x138/pic/e7/70/main38903400_b5b12f9de3eab9abec7497173961f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tina.news.mail.ru/prev229x138/pic/e7/70/main38903400_b5b12f9de3eab9abec7497173961f899.jpg"/>
                    <pic:cNvPicPr>
                      <a:picLocks noChangeAspect="1" noChangeArrowheads="1"/>
                    </pic:cNvPicPr>
                  </pic:nvPicPr>
                  <pic:blipFill>
                    <a:blip r:embed="rId26" cstate="print"/>
                    <a:srcRect/>
                    <a:stretch>
                      <a:fillRect/>
                    </a:stretch>
                  </pic:blipFill>
                  <pic:spPr bwMode="auto">
                    <a:xfrm>
                      <a:off x="0" y="0"/>
                      <a:ext cx="2179320" cy="1310640"/>
                    </a:xfrm>
                    <a:prstGeom prst="rect">
                      <a:avLst/>
                    </a:prstGeom>
                    <a:noFill/>
                    <a:ln w="9525">
                      <a:noFill/>
                      <a:miter lim="800000"/>
                      <a:headEnd/>
                      <a:tailEnd/>
                    </a:ln>
                  </pic:spPr>
                </pic:pic>
              </a:graphicData>
            </a:graphic>
          </wp:inline>
        </w:drawing>
      </w:r>
    </w:p>
    <w:p w:rsidR="00F91FA4" w:rsidRPr="0026081E" w:rsidRDefault="00F91FA4" w:rsidP="00F91FA4">
      <w:pPr>
        <w:spacing w:after="0"/>
        <w:ind w:firstLine="709"/>
        <w:jc w:val="both"/>
        <w:rPr>
          <w:rFonts w:ascii="PT Astra Serif" w:eastAsia="Times New Roman" w:hAnsi="PT Astra Serif" w:cs="Times New Roman"/>
          <w:sz w:val="24"/>
          <w:szCs w:val="24"/>
        </w:rPr>
      </w:pPr>
      <w:r w:rsidRPr="0026081E">
        <w:rPr>
          <w:rFonts w:ascii="PT Astra Serif" w:eastAsia="Times New Roman" w:hAnsi="PT Astra Serif" w:cs="Times New Roman"/>
          <w:sz w:val="24"/>
          <w:szCs w:val="24"/>
        </w:rPr>
        <w:t>Как правило, подобной схемой пользуются преступники, обчищающие чужие банковские счета или продающие наркотики. Им нужны счета, куда будут поступать украденные деньги (или деньги от реализации наркотиков). И желательно, чтобы счета эти были чужими: так меньше шансов, что полицейские выйдут на реальных преступников. Ради этого не жалко поделиться частью «заработка».</w:t>
      </w:r>
    </w:p>
    <w:p w:rsidR="00F91FA4" w:rsidRPr="0026081E" w:rsidRDefault="00F91FA4" w:rsidP="00F91FA4">
      <w:pPr>
        <w:spacing w:after="0"/>
        <w:ind w:firstLine="709"/>
        <w:jc w:val="both"/>
        <w:rPr>
          <w:rFonts w:ascii="PT Astra Serif" w:eastAsia="Times New Roman" w:hAnsi="PT Astra Serif" w:cs="Times New Roman"/>
          <w:sz w:val="24"/>
          <w:szCs w:val="24"/>
        </w:rPr>
      </w:pPr>
      <w:r w:rsidRPr="0026081E">
        <w:rPr>
          <w:rFonts w:ascii="PT Astra Serif" w:eastAsia="Times New Roman" w:hAnsi="PT Astra Serif" w:cs="Times New Roman"/>
          <w:sz w:val="24"/>
          <w:szCs w:val="24"/>
        </w:rPr>
        <w:t>Людей, готовых получать денежный перевод на свою карту и передавать полученные деньги мошенникам за вознаграждение, называют «заливщиками». Как говорит коммерческий директор компании по информационной безопасности «</w:t>
      </w:r>
      <w:proofErr w:type="spellStart"/>
      <w:r w:rsidRPr="0026081E">
        <w:rPr>
          <w:rFonts w:ascii="PT Astra Serif" w:eastAsia="Times New Roman" w:hAnsi="PT Astra Serif" w:cs="Times New Roman"/>
          <w:sz w:val="24"/>
          <w:szCs w:val="24"/>
        </w:rPr>
        <w:t>Инфосекьюрити</w:t>
      </w:r>
      <w:proofErr w:type="spellEnd"/>
      <w:r w:rsidRPr="0026081E">
        <w:rPr>
          <w:rFonts w:ascii="PT Astra Serif" w:eastAsia="Times New Roman" w:hAnsi="PT Astra Serif" w:cs="Times New Roman"/>
          <w:sz w:val="24"/>
          <w:szCs w:val="24"/>
        </w:rPr>
        <w:t>» ГК </w:t>
      </w:r>
      <w:proofErr w:type="spellStart"/>
      <w:r w:rsidRPr="0026081E">
        <w:rPr>
          <w:rFonts w:ascii="PT Astra Serif" w:eastAsia="Times New Roman" w:hAnsi="PT Astra Serif" w:cs="Times New Roman"/>
          <w:sz w:val="24"/>
          <w:szCs w:val="24"/>
        </w:rPr>
        <w:t>Softline</w:t>
      </w:r>
      <w:proofErr w:type="spellEnd"/>
      <w:r w:rsidRPr="0026081E">
        <w:rPr>
          <w:rFonts w:ascii="PT Astra Serif" w:eastAsia="Times New Roman" w:hAnsi="PT Astra Serif" w:cs="Times New Roman"/>
          <w:sz w:val="24"/>
          <w:szCs w:val="24"/>
        </w:rPr>
        <w:t xml:space="preserve"> Александр Дворянский, обычно украденные деньги делятся на несколько частей, которые выводятся на десятки или даже сотни банковских счетов. «При этом с целью запутывания следов деньги могут несколько раз пересылаться по цепочке, прежде чем будут обналичены. Общение “заливщиков” с заказчиками, как правило, обезличено и осуществляется посредством анонимных каналов связи. Поэтому поимка “заливщиков” не поможет вернуть деньги или выйти на след организаторов преступного бизнеса», — объясняет эксперт.</w:t>
      </w:r>
    </w:p>
    <w:p w:rsidR="00F91FA4" w:rsidRPr="0026081E" w:rsidRDefault="00F91FA4" w:rsidP="00F91FA4">
      <w:pPr>
        <w:spacing w:after="0"/>
        <w:ind w:firstLine="709"/>
        <w:jc w:val="both"/>
        <w:rPr>
          <w:rFonts w:ascii="PT Astra Serif" w:eastAsia="Times New Roman" w:hAnsi="PT Astra Serif" w:cs="Times New Roman"/>
          <w:sz w:val="24"/>
          <w:szCs w:val="24"/>
        </w:rPr>
      </w:pPr>
      <w:r w:rsidRPr="0026081E">
        <w:rPr>
          <w:rFonts w:ascii="PT Astra Serif" w:eastAsia="Times New Roman" w:hAnsi="PT Astra Serif" w:cs="Times New Roman"/>
          <w:sz w:val="24"/>
          <w:szCs w:val="24"/>
        </w:rPr>
        <w:lastRenderedPageBreak/>
        <w:t>А «заливщиков» ловят. И они становятся крайними в деле о похищении денег у доверчивых граждан.</w:t>
      </w:r>
    </w:p>
    <w:p w:rsidR="00F91FA4" w:rsidRPr="0026081E" w:rsidRDefault="00F91FA4" w:rsidP="00F91FA4">
      <w:pPr>
        <w:spacing w:after="0"/>
        <w:ind w:firstLine="709"/>
        <w:jc w:val="both"/>
        <w:rPr>
          <w:rFonts w:ascii="PT Astra Serif" w:eastAsia="Times New Roman" w:hAnsi="PT Astra Serif" w:cs="Times New Roman"/>
          <w:sz w:val="24"/>
          <w:szCs w:val="24"/>
        </w:rPr>
      </w:pPr>
      <w:r w:rsidRPr="0026081E">
        <w:rPr>
          <w:rFonts w:ascii="PT Astra Serif" w:eastAsia="Times New Roman" w:hAnsi="PT Astra Serif" w:cs="Times New Roman"/>
          <w:sz w:val="24"/>
          <w:szCs w:val="24"/>
        </w:rPr>
        <w:t>«Вам на вашу карту переводят определенную сумму денег, при </w:t>
      </w:r>
      <w:proofErr w:type="spellStart"/>
      <w:r w:rsidRPr="0026081E">
        <w:rPr>
          <w:rFonts w:ascii="PT Astra Serif" w:eastAsia="Times New Roman" w:hAnsi="PT Astra Serif" w:cs="Times New Roman"/>
          <w:sz w:val="24"/>
          <w:szCs w:val="24"/>
        </w:rPr>
        <w:t>обналичивании</w:t>
      </w:r>
      <w:proofErr w:type="spellEnd"/>
      <w:r w:rsidRPr="0026081E">
        <w:rPr>
          <w:rFonts w:ascii="PT Astra Serif" w:eastAsia="Times New Roman" w:hAnsi="PT Astra Serif" w:cs="Times New Roman"/>
          <w:sz w:val="24"/>
          <w:szCs w:val="24"/>
        </w:rPr>
        <w:t xml:space="preserve"> которой вы получаете определенный процент. Здесь важно знать, что за все операции по банковской карте ответственность, в том числе и уголовную, несет ее владелец.</w:t>
      </w:r>
    </w:p>
    <w:p w:rsidR="00F91FA4" w:rsidRPr="0026081E" w:rsidRDefault="00F91FA4" w:rsidP="00F91FA4">
      <w:pPr>
        <w:spacing w:after="0"/>
        <w:ind w:firstLine="709"/>
        <w:jc w:val="both"/>
        <w:rPr>
          <w:rFonts w:ascii="PT Astra Serif" w:eastAsia="Times New Roman" w:hAnsi="PT Astra Serif" w:cs="Times New Roman"/>
          <w:sz w:val="24"/>
          <w:szCs w:val="24"/>
        </w:rPr>
      </w:pPr>
      <w:r w:rsidRPr="0026081E">
        <w:rPr>
          <w:rFonts w:ascii="PT Astra Serif" w:eastAsia="Times New Roman" w:hAnsi="PT Astra Serif" w:cs="Times New Roman"/>
          <w:sz w:val="24"/>
          <w:szCs w:val="24"/>
        </w:rPr>
        <w:t>Как правило, эти деньги (которые надо обналичить — ред.) появляются в результате преступной деятельности. Деньги, полученные в результате незаконных сделок, преступникам надо как-то выводить в реальную жизнь. Например, если доход получен от реализации наркотиков и человеку, обналичившему деньги, это известно, он соучастник преступления по статье 228 Уголовного кодекса РФ.</w:t>
      </w:r>
    </w:p>
    <w:p w:rsidR="00F91FA4" w:rsidRPr="0026081E" w:rsidRDefault="00F91FA4" w:rsidP="00F91FA4">
      <w:pPr>
        <w:spacing w:after="0"/>
        <w:ind w:firstLine="709"/>
        <w:jc w:val="both"/>
        <w:rPr>
          <w:rFonts w:ascii="PT Astra Serif" w:eastAsia="Times New Roman" w:hAnsi="PT Astra Serif" w:cs="Times New Roman"/>
          <w:sz w:val="24"/>
          <w:szCs w:val="24"/>
        </w:rPr>
      </w:pPr>
      <w:r w:rsidRPr="0026081E">
        <w:rPr>
          <w:rFonts w:ascii="PT Astra Serif" w:eastAsia="Times New Roman" w:hAnsi="PT Astra Serif" w:cs="Times New Roman"/>
          <w:sz w:val="24"/>
          <w:szCs w:val="24"/>
        </w:rPr>
        <w:t>Даже если человек не замешан напрямую в сбыте наркотиков, просто переводит деньги, полученные от наркобизнеса, ему могут предъявить обвинение по статье 174 УК РФ об отмывании денег.</w:t>
      </w:r>
    </w:p>
    <w:p w:rsidR="00F91FA4" w:rsidRPr="0026081E" w:rsidRDefault="00F91FA4" w:rsidP="00F91FA4">
      <w:pPr>
        <w:spacing w:after="0"/>
        <w:ind w:firstLine="709"/>
        <w:jc w:val="both"/>
        <w:rPr>
          <w:rFonts w:ascii="PT Astra Serif" w:eastAsia="Times New Roman" w:hAnsi="PT Astra Serif" w:cs="Times New Roman"/>
          <w:sz w:val="24"/>
          <w:szCs w:val="24"/>
        </w:rPr>
      </w:pPr>
      <w:r w:rsidRPr="0026081E">
        <w:rPr>
          <w:rFonts w:ascii="PT Astra Serif" w:eastAsia="Times New Roman" w:hAnsi="PT Astra Serif" w:cs="Times New Roman"/>
          <w:sz w:val="24"/>
          <w:szCs w:val="24"/>
        </w:rPr>
        <w:t>Прежде чем соглашаться на участие в </w:t>
      </w:r>
      <w:proofErr w:type="spellStart"/>
      <w:r w:rsidRPr="0026081E">
        <w:rPr>
          <w:rFonts w:ascii="PT Astra Serif" w:eastAsia="Times New Roman" w:hAnsi="PT Astra Serif" w:cs="Times New Roman"/>
          <w:sz w:val="24"/>
          <w:szCs w:val="24"/>
        </w:rPr>
        <w:t>обналичке</w:t>
      </w:r>
      <w:proofErr w:type="spellEnd"/>
      <w:r w:rsidRPr="0026081E">
        <w:rPr>
          <w:rFonts w:ascii="PT Astra Serif" w:eastAsia="Times New Roman" w:hAnsi="PT Astra Serif" w:cs="Times New Roman"/>
          <w:sz w:val="24"/>
          <w:szCs w:val="24"/>
        </w:rPr>
        <w:t xml:space="preserve">, помните, что это либо мошенничество, либо вы окажетесь соучастником уголовного преступления, — предупреждает адвокат Владимир </w:t>
      </w:r>
      <w:proofErr w:type="spellStart"/>
      <w:r w:rsidRPr="0026081E">
        <w:rPr>
          <w:rFonts w:ascii="PT Astra Serif" w:eastAsia="Times New Roman" w:hAnsi="PT Astra Serif" w:cs="Times New Roman"/>
          <w:sz w:val="24"/>
          <w:szCs w:val="24"/>
        </w:rPr>
        <w:t>Постанюк</w:t>
      </w:r>
      <w:proofErr w:type="spellEnd"/>
      <w:r w:rsidRPr="0026081E">
        <w:rPr>
          <w:rFonts w:ascii="PT Astra Serif" w:eastAsia="Times New Roman" w:hAnsi="PT Astra Serif" w:cs="Times New Roman"/>
          <w:sz w:val="24"/>
          <w:szCs w:val="24"/>
        </w:rPr>
        <w:t>.</w:t>
      </w:r>
    </w:p>
    <w:p w:rsidR="00F91FA4" w:rsidRPr="0026081E" w:rsidRDefault="00F91FA4" w:rsidP="00F91FA4">
      <w:pPr>
        <w:spacing w:after="0"/>
        <w:ind w:firstLine="709"/>
        <w:jc w:val="both"/>
        <w:rPr>
          <w:rFonts w:ascii="PT Astra Serif" w:eastAsia="Times New Roman" w:hAnsi="PT Astra Serif" w:cs="Times New Roman"/>
          <w:sz w:val="24"/>
          <w:szCs w:val="24"/>
        </w:rPr>
      </w:pPr>
      <w:r w:rsidRPr="0026081E">
        <w:rPr>
          <w:rFonts w:ascii="PT Astra Serif" w:eastAsia="Times New Roman" w:hAnsi="PT Astra Serif" w:cs="Times New Roman"/>
          <w:sz w:val="24"/>
          <w:szCs w:val="24"/>
        </w:rPr>
        <w:t xml:space="preserve">По словам партнера юридической фирмы «СМБ </w:t>
      </w:r>
      <w:proofErr w:type="spellStart"/>
      <w:r w:rsidRPr="0026081E">
        <w:rPr>
          <w:rFonts w:ascii="PT Astra Serif" w:eastAsia="Times New Roman" w:hAnsi="PT Astra Serif" w:cs="Times New Roman"/>
          <w:sz w:val="24"/>
          <w:szCs w:val="24"/>
        </w:rPr>
        <w:t>Консалт</w:t>
      </w:r>
      <w:proofErr w:type="spellEnd"/>
      <w:r w:rsidRPr="0026081E">
        <w:rPr>
          <w:rFonts w:ascii="PT Astra Serif" w:eastAsia="Times New Roman" w:hAnsi="PT Astra Serif" w:cs="Times New Roman"/>
          <w:sz w:val="24"/>
          <w:szCs w:val="24"/>
        </w:rPr>
        <w:t>» Максима Плетнева, бывает, что аферисты предлагают открыть на свое имя обычную дебетовую карточку, а потом передать ее третьим лицам за вознаграждение. Убеждают, что здесь нет мошенничества, ведь это же не кредитка.</w:t>
      </w:r>
    </w:p>
    <w:p w:rsidR="00F91FA4" w:rsidRPr="0026081E" w:rsidRDefault="00F91FA4" w:rsidP="00F91FA4">
      <w:pPr>
        <w:spacing w:after="0"/>
        <w:ind w:firstLine="709"/>
        <w:jc w:val="both"/>
        <w:rPr>
          <w:rFonts w:ascii="PT Astra Serif" w:eastAsia="Times New Roman" w:hAnsi="PT Astra Serif" w:cs="Times New Roman"/>
          <w:sz w:val="24"/>
          <w:szCs w:val="24"/>
        </w:rPr>
      </w:pPr>
      <w:r w:rsidRPr="0026081E">
        <w:rPr>
          <w:rFonts w:ascii="PT Astra Serif" w:eastAsia="Times New Roman" w:hAnsi="PT Astra Serif" w:cs="Times New Roman"/>
          <w:sz w:val="24"/>
          <w:szCs w:val="24"/>
        </w:rPr>
        <w:t>«Необходимо понимать, что эти третьи лица будут использовать ваши карты фактически для совершения преступления. И даже если следствию не удастся доказать, что вы являетесь соучастником, то двери в банк (который выдал вам карту, а возможно, и другие) будут закрыты. Для банка вы будете нежелательным клиентом», — объясняет эксперт.</w:t>
      </w:r>
    </w:p>
    <w:p w:rsidR="00F91FA4" w:rsidRPr="0026081E" w:rsidRDefault="00F91FA4" w:rsidP="00F91FA4">
      <w:pPr>
        <w:spacing w:after="0"/>
        <w:ind w:firstLine="709"/>
        <w:jc w:val="both"/>
        <w:rPr>
          <w:rFonts w:ascii="PT Astra Serif" w:eastAsia="Times New Roman" w:hAnsi="PT Astra Serif" w:cs="Times New Roman"/>
          <w:sz w:val="24"/>
          <w:szCs w:val="24"/>
        </w:rPr>
      </w:pPr>
      <w:r w:rsidRPr="0026081E">
        <w:rPr>
          <w:rFonts w:ascii="PT Astra Serif" w:eastAsia="Times New Roman" w:hAnsi="PT Astra Serif" w:cs="Times New Roman"/>
          <w:sz w:val="24"/>
          <w:szCs w:val="24"/>
        </w:rPr>
        <w:t xml:space="preserve"> «Какие-то действия подпадают под мошенничество, какие-то — под незаконную банковскую деятельность, какие-то — под легализацию (отмывание) денежных средств. За соучастие в преступлении у вас тоже будет реальная ответственность (включая лишение свободы)», — добавляет он.</w:t>
      </w:r>
    </w:p>
    <w:p w:rsidR="00F91FA4" w:rsidRPr="0026081E" w:rsidRDefault="00F91FA4" w:rsidP="00F91FA4">
      <w:pPr>
        <w:spacing w:before="100" w:beforeAutospacing="1" w:after="100" w:afterAutospacing="1" w:line="240" w:lineRule="auto"/>
        <w:jc w:val="center"/>
        <w:outlineLvl w:val="2"/>
        <w:rPr>
          <w:rFonts w:ascii="PT Astra Serif" w:eastAsia="Times New Roman" w:hAnsi="PT Astra Serif" w:cs="Times New Roman"/>
          <w:b/>
          <w:bCs/>
          <w:sz w:val="27"/>
          <w:szCs w:val="27"/>
        </w:rPr>
      </w:pPr>
      <w:r w:rsidRPr="0026081E">
        <w:rPr>
          <w:rFonts w:ascii="PT Astra Serif" w:eastAsia="Times New Roman" w:hAnsi="PT Astra Serif" w:cs="Times New Roman"/>
          <w:b/>
          <w:bCs/>
          <w:sz w:val="27"/>
          <w:szCs w:val="27"/>
        </w:rPr>
        <w:t>Развод на желании заработать</w:t>
      </w:r>
    </w:p>
    <w:p w:rsidR="00F91FA4" w:rsidRPr="0026081E" w:rsidRDefault="00F91FA4" w:rsidP="00F91FA4">
      <w:pPr>
        <w:spacing w:after="0"/>
        <w:ind w:firstLine="709"/>
        <w:jc w:val="both"/>
        <w:rPr>
          <w:rFonts w:ascii="PT Astra Serif" w:eastAsia="Times New Roman" w:hAnsi="PT Astra Serif" w:cs="Times New Roman"/>
          <w:sz w:val="24"/>
          <w:szCs w:val="24"/>
        </w:rPr>
      </w:pPr>
      <w:r w:rsidRPr="0026081E">
        <w:rPr>
          <w:rFonts w:ascii="PT Astra Serif" w:eastAsia="Times New Roman" w:hAnsi="PT Astra Serif" w:cs="Times New Roman"/>
          <w:sz w:val="24"/>
          <w:szCs w:val="24"/>
        </w:rPr>
        <w:t>Известны случаи, когда мошенники, привлекая на работу «заливщиков», просили тех внести задаток или взнос, гарантирующие, что те не исчезнут в неизвестном направлении с кругленькой суммой. И люди переводили десятки тысяч рублей в качестве доказательства своей порядочности. И прощались со своими деньгами: никакую работу с </w:t>
      </w:r>
      <w:proofErr w:type="spellStart"/>
      <w:r w:rsidRPr="0026081E">
        <w:rPr>
          <w:rFonts w:ascii="PT Astra Serif" w:eastAsia="Times New Roman" w:hAnsi="PT Astra Serif" w:cs="Times New Roman"/>
          <w:sz w:val="24"/>
          <w:szCs w:val="24"/>
        </w:rPr>
        <w:t>обналичкой</w:t>
      </w:r>
      <w:proofErr w:type="spellEnd"/>
      <w:r w:rsidRPr="0026081E">
        <w:rPr>
          <w:rFonts w:ascii="PT Astra Serif" w:eastAsia="Times New Roman" w:hAnsi="PT Astra Serif" w:cs="Times New Roman"/>
          <w:sz w:val="24"/>
          <w:szCs w:val="24"/>
        </w:rPr>
        <w:t xml:space="preserve"> аферисты им не предлагали, они просто исчезали в неизвестном направлении.</w:t>
      </w:r>
    </w:p>
    <w:p w:rsidR="00F91FA4" w:rsidRPr="0026081E" w:rsidRDefault="00F91FA4" w:rsidP="00F91FA4">
      <w:pPr>
        <w:spacing w:after="0"/>
        <w:ind w:firstLine="709"/>
        <w:jc w:val="both"/>
        <w:rPr>
          <w:rFonts w:ascii="PT Astra Serif" w:eastAsia="Times New Roman" w:hAnsi="PT Astra Serif" w:cs="Times New Roman"/>
          <w:sz w:val="24"/>
          <w:szCs w:val="24"/>
        </w:rPr>
      </w:pPr>
      <w:r w:rsidRPr="0026081E">
        <w:rPr>
          <w:rFonts w:ascii="PT Astra Serif" w:eastAsia="Times New Roman" w:hAnsi="PT Astra Serif" w:cs="Times New Roman"/>
          <w:sz w:val="24"/>
          <w:szCs w:val="24"/>
        </w:rPr>
        <w:t xml:space="preserve">«В этом случае вы потеряете деньги и станете потерпевшим по статье 159 Уголовного кодекса РФ. В данном случае нужно писать заявление в полицию, чтобы привлечь к ответственности мошенников», — добавляет </w:t>
      </w:r>
      <w:proofErr w:type="spellStart"/>
      <w:r w:rsidRPr="0026081E">
        <w:rPr>
          <w:rFonts w:ascii="PT Astra Serif" w:eastAsia="Times New Roman" w:hAnsi="PT Astra Serif" w:cs="Times New Roman"/>
          <w:sz w:val="24"/>
          <w:szCs w:val="24"/>
        </w:rPr>
        <w:t>Постанюк</w:t>
      </w:r>
      <w:proofErr w:type="spellEnd"/>
      <w:r w:rsidRPr="0026081E">
        <w:rPr>
          <w:rFonts w:ascii="PT Astra Serif" w:eastAsia="Times New Roman" w:hAnsi="PT Astra Serif" w:cs="Times New Roman"/>
          <w:sz w:val="24"/>
          <w:szCs w:val="24"/>
        </w:rPr>
        <w:t>.</w:t>
      </w:r>
    </w:p>
    <w:p w:rsidR="00F91FA4" w:rsidRPr="0026081E" w:rsidRDefault="00F91FA4" w:rsidP="00F91FA4">
      <w:pPr>
        <w:spacing w:after="0"/>
        <w:ind w:firstLine="709"/>
        <w:jc w:val="both"/>
        <w:rPr>
          <w:rFonts w:ascii="PT Astra Serif" w:hAnsi="PT Astra Serif"/>
        </w:rPr>
      </w:pPr>
      <w:r w:rsidRPr="0026081E">
        <w:rPr>
          <w:rFonts w:ascii="PT Astra Serif" w:eastAsia="Times New Roman" w:hAnsi="PT Astra Serif" w:cs="Times New Roman"/>
          <w:sz w:val="24"/>
          <w:szCs w:val="24"/>
        </w:rPr>
        <w:t>Попрощаться со своими деньгами можно и в том случае, если человек, предложивший работать с </w:t>
      </w:r>
      <w:proofErr w:type="spellStart"/>
      <w:r w:rsidRPr="0026081E">
        <w:rPr>
          <w:rFonts w:ascii="PT Astra Serif" w:eastAsia="Times New Roman" w:hAnsi="PT Astra Serif" w:cs="Times New Roman"/>
          <w:sz w:val="24"/>
          <w:szCs w:val="24"/>
        </w:rPr>
        <w:t>обналичкой</w:t>
      </w:r>
      <w:proofErr w:type="spellEnd"/>
      <w:r w:rsidRPr="0026081E">
        <w:rPr>
          <w:rFonts w:ascii="PT Astra Serif" w:eastAsia="Times New Roman" w:hAnsi="PT Astra Serif" w:cs="Times New Roman"/>
          <w:sz w:val="24"/>
          <w:szCs w:val="24"/>
        </w:rPr>
        <w:t>, попросит назвать конфиденциальную информацию (логин и пароль от мобильного банка, трехзначный CVC-код от карты, кодовое слово, одноразовые пароли из СМС-сообщений).</w:t>
      </w:r>
    </w:p>
    <w:p w:rsidR="00330D04" w:rsidRPr="00B11BF0" w:rsidRDefault="00330D04" w:rsidP="00330D04">
      <w:pPr>
        <w:ind w:firstLine="539"/>
        <w:jc w:val="center"/>
        <w:rPr>
          <w:rFonts w:ascii="PT Astra Serif" w:hAnsi="PT Astra Serif" w:cs="Times New Roman"/>
          <w:b/>
          <w:sz w:val="28"/>
          <w:szCs w:val="28"/>
        </w:rPr>
      </w:pPr>
      <w:r w:rsidRPr="00B11BF0">
        <w:rPr>
          <w:rFonts w:ascii="PT Astra Serif" w:hAnsi="PT Astra Serif" w:cs="Times New Roman"/>
          <w:b/>
          <w:sz w:val="28"/>
          <w:szCs w:val="28"/>
        </w:rPr>
        <w:lastRenderedPageBreak/>
        <w:t>ТЕЛЕФОНЫ «ГОРЯЧИХ ЛИНИЙ» и</w:t>
      </w:r>
    </w:p>
    <w:p w:rsidR="00330D04" w:rsidRPr="00B11BF0" w:rsidRDefault="00330D04" w:rsidP="00330D04">
      <w:pPr>
        <w:ind w:firstLine="539"/>
        <w:jc w:val="center"/>
        <w:rPr>
          <w:rFonts w:ascii="PT Astra Serif" w:hAnsi="PT Astra Serif" w:cs="Times New Roman"/>
          <w:b/>
          <w:sz w:val="28"/>
          <w:szCs w:val="28"/>
        </w:rPr>
      </w:pPr>
      <w:r w:rsidRPr="00B11BF0">
        <w:rPr>
          <w:rFonts w:ascii="PT Astra Serif" w:hAnsi="PT Astra Serif" w:cs="Times New Roman"/>
          <w:b/>
          <w:sz w:val="28"/>
          <w:szCs w:val="28"/>
        </w:rPr>
        <w:t>«ТЕЛЕФОНОВ ДОВЕРИЯ»</w:t>
      </w:r>
    </w:p>
    <w:p w:rsidR="00330D04" w:rsidRPr="00B11BF0" w:rsidRDefault="00330D04" w:rsidP="00330D04">
      <w:pPr>
        <w:ind w:firstLine="539"/>
        <w:jc w:val="both"/>
        <w:rPr>
          <w:rFonts w:ascii="PT Astra Serif" w:hAnsi="PT Astra Serif" w:cs="Times New Roman"/>
          <w:b/>
          <w:sz w:val="28"/>
          <w:szCs w:val="28"/>
        </w:rPr>
      </w:pPr>
      <w:r w:rsidRPr="00B11BF0">
        <w:rPr>
          <w:rFonts w:ascii="PT Astra Serif" w:hAnsi="PT Astra Serif" w:cs="Times New Roman"/>
          <w:b/>
          <w:sz w:val="28"/>
          <w:szCs w:val="28"/>
        </w:rPr>
        <w:t xml:space="preserve">Управление Федеральной налоговой службы по Ульяновской области </w:t>
      </w:r>
    </w:p>
    <w:p w:rsidR="00330D04" w:rsidRPr="00B11BF0" w:rsidRDefault="00330D04" w:rsidP="00330D04">
      <w:pPr>
        <w:ind w:firstLine="539"/>
        <w:jc w:val="both"/>
        <w:rPr>
          <w:rFonts w:ascii="PT Astra Serif" w:hAnsi="PT Astra Serif" w:cs="Times New Roman"/>
          <w:sz w:val="28"/>
          <w:szCs w:val="28"/>
        </w:rPr>
      </w:pPr>
      <w:r w:rsidRPr="00B11BF0">
        <w:rPr>
          <w:rFonts w:ascii="PT Astra Serif" w:hAnsi="PT Astra Serif" w:cs="Times New Roman"/>
          <w:sz w:val="28"/>
          <w:szCs w:val="28"/>
        </w:rPr>
        <w:t xml:space="preserve">– «телефон доверия» - 41–01–07 </w:t>
      </w:r>
    </w:p>
    <w:p w:rsidR="00330D04" w:rsidRPr="00B11BF0" w:rsidRDefault="00330D04" w:rsidP="00330D04">
      <w:pPr>
        <w:ind w:firstLine="539"/>
        <w:jc w:val="both"/>
        <w:rPr>
          <w:rFonts w:ascii="PT Astra Serif" w:hAnsi="PT Astra Serif" w:cs="Times New Roman"/>
          <w:sz w:val="28"/>
          <w:szCs w:val="28"/>
        </w:rPr>
      </w:pPr>
      <w:r w:rsidRPr="00B11BF0">
        <w:rPr>
          <w:rFonts w:ascii="PT Astra Serif" w:hAnsi="PT Astra Serif" w:cs="Times New Roman"/>
          <w:sz w:val="28"/>
          <w:szCs w:val="28"/>
        </w:rPr>
        <w:t xml:space="preserve">- Единый </w:t>
      </w:r>
      <w:proofErr w:type="spellStart"/>
      <w:r w:rsidRPr="00B11BF0">
        <w:rPr>
          <w:rFonts w:ascii="PT Astra Serif" w:hAnsi="PT Astra Serif" w:cs="Times New Roman"/>
          <w:sz w:val="28"/>
          <w:szCs w:val="28"/>
        </w:rPr>
        <w:t>контактцентр</w:t>
      </w:r>
      <w:proofErr w:type="spellEnd"/>
      <w:r w:rsidRPr="00B11BF0">
        <w:rPr>
          <w:rFonts w:ascii="PT Astra Serif" w:hAnsi="PT Astra Serif" w:cs="Times New Roman"/>
          <w:sz w:val="28"/>
          <w:szCs w:val="28"/>
        </w:rPr>
        <w:t xml:space="preserve"> 8.800.222.22.22</w:t>
      </w:r>
    </w:p>
    <w:p w:rsidR="00330D04" w:rsidRPr="00B11BF0" w:rsidRDefault="00330D04" w:rsidP="00330D04">
      <w:pPr>
        <w:ind w:firstLine="539"/>
        <w:jc w:val="both"/>
        <w:rPr>
          <w:rFonts w:ascii="PT Astra Serif" w:hAnsi="PT Astra Serif" w:cs="Times New Roman"/>
          <w:sz w:val="28"/>
          <w:szCs w:val="28"/>
        </w:rPr>
      </w:pPr>
    </w:p>
    <w:p w:rsidR="00330D04" w:rsidRPr="00B11BF0" w:rsidRDefault="00330D04" w:rsidP="00330D04">
      <w:pPr>
        <w:ind w:firstLine="539"/>
        <w:jc w:val="both"/>
        <w:rPr>
          <w:rFonts w:ascii="PT Astra Serif" w:hAnsi="PT Astra Serif" w:cs="Times New Roman"/>
          <w:b/>
          <w:sz w:val="28"/>
          <w:szCs w:val="28"/>
        </w:rPr>
      </w:pPr>
      <w:r w:rsidRPr="00B11BF0">
        <w:rPr>
          <w:rFonts w:ascii="PT Astra Serif" w:hAnsi="PT Astra Serif" w:cs="Times New Roman"/>
          <w:b/>
          <w:sz w:val="28"/>
          <w:szCs w:val="28"/>
        </w:rPr>
        <w:t>УМВД России по Ульяновской области</w:t>
      </w:r>
    </w:p>
    <w:p w:rsidR="00330D04" w:rsidRPr="00B11BF0" w:rsidRDefault="00330D04" w:rsidP="00330D04">
      <w:pPr>
        <w:ind w:firstLine="539"/>
        <w:jc w:val="both"/>
        <w:rPr>
          <w:rFonts w:ascii="PT Astra Serif" w:hAnsi="PT Astra Serif" w:cs="Times New Roman"/>
          <w:sz w:val="28"/>
          <w:szCs w:val="28"/>
        </w:rPr>
      </w:pPr>
      <w:r w:rsidRPr="00B11BF0">
        <w:rPr>
          <w:rFonts w:ascii="PT Astra Serif" w:hAnsi="PT Astra Serif" w:cs="Times New Roman"/>
          <w:sz w:val="28"/>
          <w:szCs w:val="28"/>
        </w:rPr>
        <w:t>- «телефон доверия» - 67-88-88</w:t>
      </w:r>
    </w:p>
    <w:p w:rsidR="00330D04" w:rsidRPr="00B11BF0" w:rsidRDefault="00330D04" w:rsidP="00330D04">
      <w:pPr>
        <w:ind w:firstLine="539"/>
        <w:jc w:val="both"/>
        <w:rPr>
          <w:rFonts w:ascii="PT Astra Serif" w:hAnsi="PT Astra Serif" w:cs="Times New Roman"/>
          <w:sz w:val="28"/>
          <w:szCs w:val="28"/>
        </w:rPr>
      </w:pPr>
    </w:p>
    <w:p w:rsidR="00330D04" w:rsidRPr="00B11BF0" w:rsidRDefault="00330D04" w:rsidP="00330D04">
      <w:pPr>
        <w:ind w:firstLine="539"/>
        <w:jc w:val="both"/>
        <w:rPr>
          <w:rFonts w:ascii="PT Astra Serif" w:hAnsi="PT Astra Serif" w:cs="Times New Roman"/>
          <w:b/>
          <w:sz w:val="28"/>
          <w:szCs w:val="28"/>
        </w:rPr>
      </w:pPr>
      <w:r w:rsidRPr="00B11BF0">
        <w:rPr>
          <w:rFonts w:ascii="PT Astra Serif" w:hAnsi="PT Astra Serif" w:cs="Times New Roman"/>
          <w:b/>
          <w:sz w:val="28"/>
          <w:szCs w:val="28"/>
        </w:rPr>
        <w:t xml:space="preserve"> Государственная инспекция труда в Ульяновской области </w:t>
      </w:r>
    </w:p>
    <w:p w:rsidR="00330D04" w:rsidRPr="00B11BF0" w:rsidRDefault="00330D04" w:rsidP="00330D04">
      <w:pPr>
        <w:ind w:firstLine="539"/>
        <w:jc w:val="both"/>
        <w:rPr>
          <w:rFonts w:ascii="PT Astra Serif" w:hAnsi="PT Astra Serif" w:cs="Times New Roman"/>
          <w:sz w:val="28"/>
          <w:szCs w:val="28"/>
        </w:rPr>
      </w:pPr>
      <w:r w:rsidRPr="00B11BF0">
        <w:rPr>
          <w:rFonts w:ascii="PT Astra Serif" w:hAnsi="PT Astra Serif" w:cs="Times New Roman"/>
          <w:sz w:val="28"/>
          <w:szCs w:val="28"/>
        </w:rPr>
        <w:t>«телефоны горячей линии» - 44-28-57, 44-29-05.</w:t>
      </w:r>
    </w:p>
    <w:p w:rsidR="00330D04" w:rsidRPr="00B11BF0" w:rsidRDefault="00330D04" w:rsidP="00330D04">
      <w:pPr>
        <w:ind w:firstLine="539"/>
        <w:jc w:val="both"/>
        <w:rPr>
          <w:rFonts w:ascii="PT Astra Serif" w:hAnsi="PT Astra Serif" w:cs="Times New Roman"/>
          <w:sz w:val="28"/>
          <w:szCs w:val="28"/>
        </w:rPr>
      </w:pPr>
    </w:p>
    <w:p w:rsidR="00330D04" w:rsidRPr="00B11BF0" w:rsidRDefault="00330D04" w:rsidP="00330D04">
      <w:pPr>
        <w:ind w:firstLine="539"/>
        <w:jc w:val="both"/>
        <w:rPr>
          <w:rFonts w:ascii="PT Astra Serif" w:hAnsi="PT Astra Serif" w:cs="Times New Roman"/>
          <w:b/>
          <w:sz w:val="28"/>
          <w:szCs w:val="28"/>
        </w:rPr>
      </w:pPr>
      <w:r w:rsidRPr="00B11BF0">
        <w:rPr>
          <w:rFonts w:ascii="PT Astra Serif" w:hAnsi="PT Astra Serif" w:cs="Times New Roman"/>
          <w:b/>
          <w:sz w:val="28"/>
          <w:szCs w:val="28"/>
        </w:rPr>
        <w:t xml:space="preserve"> Управление </w:t>
      </w:r>
      <w:proofErr w:type="spellStart"/>
      <w:r w:rsidRPr="00B11BF0">
        <w:rPr>
          <w:rFonts w:ascii="PT Astra Serif" w:hAnsi="PT Astra Serif" w:cs="Times New Roman"/>
          <w:b/>
          <w:sz w:val="28"/>
          <w:szCs w:val="28"/>
        </w:rPr>
        <w:t>Росреестра</w:t>
      </w:r>
      <w:proofErr w:type="spellEnd"/>
      <w:r w:rsidRPr="00B11BF0">
        <w:rPr>
          <w:rFonts w:ascii="PT Astra Serif" w:hAnsi="PT Astra Serif" w:cs="Times New Roman"/>
          <w:b/>
          <w:sz w:val="28"/>
          <w:szCs w:val="28"/>
        </w:rPr>
        <w:t xml:space="preserve"> по Ульяновской области</w:t>
      </w:r>
    </w:p>
    <w:p w:rsidR="00330D04" w:rsidRPr="00B11BF0" w:rsidRDefault="00330D04" w:rsidP="00330D04">
      <w:pPr>
        <w:ind w:firstLine="539"/>
        <w:jc w:val="both"/>
        <w:rPr>
          <w:rFonts w:ascii="PT Astra Serif" w:hAnsi="PT Astra Serif" w:cs="Times New Roman"/>
          <w:sz w:val="28"/>
          <w:szCs w:val="28"/>
        </w:rPr>
      </w:pPr>
      <w:r w:rsidRPr="00B11BF0">
        <w:rPr>
          <w:rFonts w:ascii="PT Astra Serif" w:hAnsi="PT Astra Serif" w:cs="Times New Roman"/>
          <w:sz w:val="28"/>
          <w:szCs w:val="28"/>
        </w:rPr>
        <w:t>33-40-60.</w:t>
      </w:r>
    </w:p>
    <w:p w:rsidR="00D7280C" w:rsidRDefault="00D7280C" w:rsidP="000B5539">
      <w:pPr>
        <w:spacing w:after="0"/>
        <w:ind w:firstLine="709"/>
        <w:jc w:val="both"/>
        <w:rPr>
          <w:rFonts w:ascii="PT Astra Serif" w:hAnsi="PT Astra Serif" w:cs="Times New Roman"/>
        </w:rPr>
      </w:pPr>
    </w:p>
    <w:p w:rsidR="00D7280C" w:rsidRPr="00D7280C" w:rsidRDefault="00D7280C" w:rsidP="00D7280C">
      <w:pPr>
        <w:rPr>
          <w:rFonts w:ascii="PT Astra Serif" w:hAnsi="PT Astra Serif" w:cs="Times New Roman"/>
        </w:rPr>
      </w:pPr>
    </w:p>
    <w:p w:rsidR="00D7280C" w:rsidRPr="00D7280C" w:rsidRDefault="00D7280C" w:rsidP="00D7280C">
      <w:pPr>
        <w:rPr>
          <w:rFonts w:ascii="PT Astra Serif" w:hAnsi="PT Astra Serif" w:cs="Times New Roman"/>
        </w:rPr>
      </w:pPr>
    </w:p>
    <w:p w:rsidR="00D7280C" w:rsidRPr="00D7280C" w:rsidRDefault="00D7280C" w:rsidP="00D7280C">
      <w:pPr>
        <w:rPr>
          <w:rFonts w:ascii="PT Astra Serif" w:hAnsi="PT Astra Serif" w:cs="Times New Roman"/>
        </w:rPr>
      </w:pPr>
    </w:p>
    <w:p w:rsidR="00D7280C" w:rsidRDefault="00D7280C" w:rsidP="00D7280C">
      <w:pPr>
        <w:rPr>
          <w:rFonts w:ascii="PT Astra Serif" w:hAnsi="PT Astra Serif" w:cs="Times New Roman"/>
        </w:rPr>
      </w:pPr>
    </w:p>
    <w:p w:rsidR="00D7280C" w:rsidRPr="00A8198B" w:rsidRDefault="00D7280C" w:rsidP="00D7280C">
      <w:pPr>
        <w:ind w:firstLine="539"/>
        <w:jc w:val="both"/>
        <w:rPr>
          <w:rFonts w:ascii="PT Astra Serif" w:hAnsi="PT Astra Serif"/>
          <w:b/>
          <w:color w:val="365F91" w:themeColor="accent1" w:themeShade="BF"/>
          <w:sz w:val="32"/>
          <w:szCs w:val="32"/>
        </w:rPr>
      </w:pPr>
      <w:r>
        <w:rPr>
          <w:rFonts w:ascii="PT Astra Serif" w:hAnsi="PT Astra Serif" w:cs="Times New Roman"/>
        </w:rPr>
        <w:tab/>
      </w:r>
      <w:r w:rsidRPr="00A8198B">
        <w:rPr>
          <w:rFonts w:ascii="PT Astra Serif" w:hAnsi="PT Astra Serif"/>
          <w:b/>
          <w:color w:val="365F91" w:themeColor="accent1" w:themeShade="BF"/>
          <w:sz w:val="32"/>
          <w:szCs w:val="32"/>
        </w:rPr>
        <w:t xml:space="preserve">Данная брошюра подготовлена отделом по вопросам резервов роста доходов бюджета и взаимодействия с федеральными структурами департамента по вопросам налоговой политики, доходов бюджета и государственного долга Министерства финансов Ульяновской области при использовании информации с официальных сайтов ФНС, </w:t>
      </w:r>
      <w:proofErr w:type="spellStart"/>
      <w:r w:rsidRPr="00A8198B">
        <w:rPr>
          <w:rFonts w:ascii="PT Astra Serif" w:hAnsi="PT Astra Serif"/>
          <w:b/>
          <w:color w:val="365F91" w:themeColor="accent1" w:themeShade="BF"/>
          <w:sz w:val="32"/>
          <w:szCs w:val="32"/>
        </w:rPr>
        <w:t>Росреестра</w:t>
      </w:r>
      <w:proofErr w:type="spellEnd"/>
      <w:r w:rsidRPr="00A8198B">
        <w:rPr>
          <w:rFonts w:ascii="PT Astra Serif" w:hAnsi="PT Astra Serif"/>
          <w:b/>
          <w:color w:val="365F91" w:themeColor="accent1" w:themeShade="BF"/>
          <w:sz w:val="32"/>
          <w:szCs w:val="32"/>
        </w:rPr>
        <w:t xml:space="preserve">, юридической социальной сети </w:t>
      </w:r>
      <w:hyperlink r:id="rId27" w:history="1">
        <w:r w:rsidRPr="00A8198B">
          <w:rPr>
            <w:rStyle w:val="a4"/>
            <w:rFonts w:ascii="PT Astra Serif" w:hAnsi="PT Astra Serif"/>
            <w:b/>
            <w:sz w:val="32"/>
            <w:szCs w:val="32"/>
            <w:lang w:val="en-US"/>
          </w:rPr>
          <w:t>https</w:t>
        </w:r>
        <w:r w:rsidRPr="00A8198B">
          <w:rPr>
            <w:rStyle w:val="a4"/>
            <w:rFonts w:ascii="PT Astra Serif" w:hAnsi="PT Astra Serif"/>
            <w:b/>
            <w:sz w:val="32"/>
            <w:szCs w:val="32"/>
          </w:rPr>
          <w:t>://</w:t>
        </w:r>
        <w:r w:rsidRPr="00A8198B">
          <w:rPr>
            <w:rStyle w:val="a4"/>
            <w:rFonts w:ascii="PT Astra Serif" w:hAnsi="PT Astra Serif"/>
            <w:b/>
            <w:sz w:val="32"/>
            <w:szCs w:val="32"/>
            <w:lang w:val="en-US"/>
          </w:rPr>
          <w:t>www</w:t>
        </w:r>
        <w:r w:rsidRPr="00A8198B">
          <w:rPr>
            <w:rStyle w:val="a4"/>
            <w:rFonts w:ascii="PT Astra Serif" w:hAnsi="PT Astra Serif"/>
            <w:b/>
            <w:sz w:val="32"/>
            <w:szCs w:val="32"/>
          </w:rPr>
          <w:t>.9111.</w:t>
        </w:r>
        <w:proofErr w:type="spellStart"/>
        <w:r w:rsidRPr="00A8198B">
          <w:rPr>
            <w:rStyle w:val="a4"/>
            <w:rFonts w:ascii="PT Astra Serif" w:hAnsi="PT Astra Serif"/>
            <w:b/>
            <w:sz w:val="32"/>
            <w:szCs w:val="32"/>
            <w:lang w:val="en-US"/>
          </w:rPr>
          <w:t>ru</w:t>
        </w:r>
        <w:proofErr w:type="spellEnd"/>
      </w:hyperlink>
      <w:r w:rsidRPr="00A8198B">
        <w:rPr>
          <w:rFonts w:ascii="PT Astra Serif" w:hAnsi="PT Astra Serif"/>
          <w:b/>
          <w:color w:val="365F91" w:themeColor="accent1" w:themeShade="BF"/>
          <w:sz w:val="32"/>
          <w:szCs w:val="32"/>
        </w:rPr>
        <w:t xml:space="preserve"> и др.</w:t>
      </w:r>
    </w:p>
    <w:p w:rsidR="000B5539" w:rsidRPr="00D7280C" w:rsidRDefault="000B5539" w:rsidP="00D7280C">
      <w:pPr>
        <w:tabs>
          <w:tab w:val="left" w:pos="2113"/>
        </w:tabs>
        <w:rPr>
          <w:rFonts w:ascii="PT Astra Serif" w:hAnsi="PT Astra Serif" w:cs="Times New Roman"/>
        </w:rPr>
      </w:pPr>
      <w:bookmarkStart w:id="1" w:name="_GoBack"/>
      <w:bookmarkEnd w:id="1"/>
    </w:p>
    <w:sectPr w:rsidR="000B5539" w:rsidRPr="00D7280C" w:rsidSect="00D7280C">
      <w:footerReference w:type="default" r:id="rId2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4B" w:rsidRDefault="0018124B" w:rsidP="004C08DD">
      <w:pPr>
        <w:spacing w:after="0" w:line="240" w:lineRule="auto"/>
      </w:pPr>
      <w:r>
        <w:separator/>
      </w:r>
    </w:p>
  </w:endnote>
  <w:endnote w:type="continuationSeparator" w:id="0">
    <w:p w:rsidR="0018124B" w:rsidRDefault="0018124B" w:rsidP="004C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575127"/>
      <w:docPartObj>
        <w:docPartGallery w:val="Page Numbers (Bottom of Page)"/>
        <w:docPartUnique/>
      </w:docPartObj>
    </w:sdtPr>
    <w:sdtEndPr/>
    <w:sdtContent>
      <w:p w:rsidR="00A31EE1" w:rsidRDefault="00D7280C">
        <w:pPr>
          <w:pStyle w:val="ac"/>
          <w:jc w:val="center"/>
        </w:pPr>
        <w:r>
          <w:fldChar w:fldCharType="begin"/>
        </w:r>
        <w:r>
          <w:instrText xml:space="preserve"> PAGE   \* MERGEFORMAT </w:instrText>
        </w:r>
        <w:r>
          <w:fldChar w:fldCharType="separate"/>
        </w:r>
        <w:r>
          <w:rPr>
            <w:noProof/>
          </w:rPr>
          <w:t>45</w:t>
        </w:r>
        <w:r>
          <w:rPr>
            <w:noProof/>
          </w:rPr>
          <w:fldChar w:fldCharType="end"/>
        </w:r>
      </w:p>
    </w:sdtContent>
  </w:sdt>
  <w:p w:rsidR="00A31EE1" w:rsidRDefault="00A31EE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4B" w:rsidRDefault="0018124B" w:rsidP="004C08DD">
      <w:pPr>
        <w:spacing w:after="0" w:line="240" w:lineRule="auto"/>
      </w:pPr>
      <w:r>
        <w:separator/>
      </w:r>
    </w:p>
  </w:footnote>
  <w:footnote w:type="continuationSeparator" w:id="0">
    <w:p w:rsidR="0018124B" w:rsidRDefault="0018124B" w:rsidP="004C0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4A9B"/>
    <w:multiLevelType w:val="multilevel"/>
    <w:tmpl w:val="D556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559AE"/>
    <w:multiLevelType w:val="multilevel"/>
    <w:tmpl w:val="B812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E0754"/>
    <w:multiLevelType w:val="hybridMultilevel"/>
    <w:tmpl w:val="7674CF9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A22A65"/>
    <w:multiLevelType w:val="multilevel"/>
    <w:tmpl w:val="4D18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2521F"/>
    <w:multiLevelType w:val="multilevel"/>
    <w:tmpl w:val="75C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2D2FE8"/>
    <w:multiLevelType w:val="multilevel"/>
    <w:tmpl w:val="7E92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275689"/>
    <w:multiLevelType w:val="multilevel"/>
    <w:tmpl w:val="01F2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8D3209"/>
    <w:multiLevelType w:val="multilevel"/>
    <w:tmpl w:val="8478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CA719D"/>
    <w:multiLevelType w:val="multilevel"/>
    <w:tmpl w:val="8182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5E3A73"/>
    <w:multiLevelType w:val="multilevel"/>
    <w:tmpl w:val="0FAA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B01CFB"/>
    <w:multiLevelType w:val="multilevel"/>
    <w:tmpl w:val="93BA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4"/>
  </w:num>
  <w:num w:numId="4">
    <w:abstractNumId w:val="3"/>
  </w:num>
  <w:num w:numId="5">
    <w:abstractNumId w:val="2"/>
  </w:num>
  <w:num w:numId="6">
    <w:abstractNumId w:val="8"/>
  </w:num>
  <w:num w:numId="7">
    <w:abstractNumId w:val="6"/>
  </w:num>
  <w:num w:numId="8">
    <w:abstractNumId w:val="1"/>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59"/>
    <w:rsid w:val="00012ED8"/>
    <w:rsid w:val="00024E36"/>
    <w:rsid w:val="00025ECC"/>
    <w:rsid w:val="000455B8"/>
    <w:rsid w:val="0005155D"/>
    <w:rsid w:val="00085BE3"/>
    <w:rsid w:val="000B5539"/>
    <w:rsid w:val="000F6F85"/>
    <w:rsid w:val="00133A72"/>
    <w:rsid w:val="0013660C"/>
    <w:rsid w:val="00144325"/>
    <w:rsid w:val="0015639C"/>
    <w:rsid w:val="00167239"/>
    <w:rsid w:val="001720A4"/>
    <w:rsid w:val="0018124B"/>
    <w:rsid w:val="001939C8"/>
    <w:rsid w:val="001E07D8"/>
    <w:rsid w:val="00210004"/>
    <w:rsid w:val="00215649"/>
    <w:rsid w:val="00223116"/>
    <w:rsid w:val="002513D9"/>
    <w:rsid w:val="00261731"/>
    <w:rsid w:val="002943F5"/>
    <w:rsid w:val="002A64CD"/>
    <w:rsid w:val="002B2D36"/>
    <w:rsid w:val="002B5B30"/>
    <w:rsid w:val="002C4226"/>
    <w:rsid w:val="002C4900"/>
    <w:rsid w:val="002D0136"/>
    <w:rsid w:val="002E1B2E"/>
    <w:rsid w:val="0032356D"/>
    <w:rsid w:val="00323CDD"/>
    <w:rsid w:val="00330D04"/>
    <w:rsid w:val="00335791"/>
    <w:rsid w:val="003516B6"/>
    <w:rsid w:val="00371591"/>
    <w:rsid w:val="0037183B"/>
    <w:rsid w:val="003768CC"/>
    <w:rsid w:val="00392D68"/>
    <w:rsid w:val="003B388E"/>
    <w:rsid w:val="003B560F"/>
    <w:rsid w:val="003E754C"/>
    <w:rsid w:val="003F6230"/>
    <w:rsid w:val="004028A0"/>
    <w:rsid w:val="00432AD5"/>
    <w:rsid w:val="00446142"/>
    <w:rsid w:val="00466722"/>
    <w:rsid w:val="004815B3"/>
    <w:rsid w:val="004C08DD"/>
    <w:rsid w:val="004E5CB0"/>
    <w:rsid w:val="004F7FEC"/>
    <w:rsid w:val="00507B17"/>
    <w:rsid w:val="00530B21"/>
    <w:rsid w:val="005A0C96"/>
    <w:rsid w:val="005C54BA"/>
    <w:rsid w:val="00603B4D"/>
    <w:rsid w:val="006210E2"/>
    <w:rsid w:val="0062766C"/>
    <w:rsid w:val="006315FA"/>
    <w:rsid w:val="006529C4"/>
    <w:rsid w:val="00665097"/>
    <w:rsid w:val="00665398"/>
    <w:rsid w:val="00680A20"/>
    <w:rsid w:val="00696B4B"/>
    <w:rsid w:val="00696F73"/>
    <w:rsid w:val="006A2A2B"/>
    <w:rsid w:val="006C0632"/>
    <w:rsid w:val="006C199F"/>
    <w:rsid w:val="0071331E"/>
    <w:rsid w:val="00731803"/>
    <w:rsid w:val="007523F5"/>
    <w:rsid w:val="00757028"/>
    <w:rsid w:val="00757BE8"/>
    <w:rsid w:val="007647AC"/>
    <w:rsid w:val="00796585"/>
    <w:rsid w:val="007C1466"/>
    <w:rsid w:val="007C599C"/>
    <w:rsid w:val="007D601A"/>
    <w:rsid w:val="00836853"/>
    <w:rsid w:val="00836C76"/>
    <w:rsid w:val="00884A1A"/>
    <w:rsid w:val="00884BFD"/>
    <w:rsid w:val="00897818"/>
    <w:rsid w:val="008B3AED"/>
    <w:rsid w:val="008B7690"/>
    <w:rsid w:val="008E1E20"/>
    <w:rsid w:val="008E6AEE"/>
    <w:rsid w:val="00902A98"/>
    <w:rsid w:val="009077E4"/>
    <w:rsid w:val="009131B9"/>
    <w:rsid w:val="00934480"/>
    <w:rsid w:val="00945F4D"/>
    <w:rsid w:val="00962C62"/>
    <w:rsid w:val="00962EC8"/>
    <w:rsid w:val="009758D0"/>
    <w:rsid w:val="0097604E"/>
    <w:rsid w:val="009B3B88"/>
    <w:rsid w:val="00A07634"/>
    <w:rsid w:val="00A133E9"/>
    <w:rsid w:val="00A20A3E"/>
    <w:rsid w:val="00A31EE1"/>
    <w:rsid w:val="00A3217C"/>
    <w:rsid w:val="00A41670"/>
    <w:rsid w:val="00A63B9B"/>
    <w:rsid w:val="00A660F2"/>
    <w:rsid w:val="00A748A6"/>
    <w:rsid w:val="00A87C7F"/>
    <w:rsid w:val="00A971A0"/>
    <w:rsid w:val="00AF271A"/>
    <w:rsid w:val="00B11BF0"/>
    <w:rsid w:val="00B43500"/>
    <w:rsid w:val="00B512A0"/>
    <w:rsid w:val="00B6686D"/>
    <w:rsid w:val="00B73CFB"/>
    <w:rsid w:val="00B8159B"/>
    <w:rsid w:val="00B84E51"/>
    <w:rsid w:val="00B924DE"/>
    <w:rsid w:val="00BD22EB"/>
    <w:rsid w:val="00BD54BB"/>
    <w:rsid w:val="00BD711E"/>
    <w:rsid w:val="00BF1AF4"/>
    <w:rsid w:val="00C02109"/>
    <w:rsid w:val="00C111C8"/>
    <w:rsid w:val="00C1277F"/>
    <w:rsid w:val="00C13820"/>
    <w:rsid w:val="00C17150"/>
    <w:rsid w:val="00C2213F"/>
    <w:rsid w:val="00C36659"/>
    <w:rsid w:val="00C55CE9"/>
    <w:rsid w:val="00C72A59"/>
    <w:rsid w:val="00C75251"/>
    <w:rsid w:val="00C84428"/>
    <w:rsid w:val="00C91853"/>
    <w:rsid w:val="00CA16CB"/>
    <w:rsid w:val="00CD2E19"/>
    <w:rsid w:val="00CF1076"/>
    <w:rsid w:val="00D100CA"/>
    <w:rsid w:val="00D15E4D"/>
    <w:rsid w:val="00D23D78"/>
    <w:rsid w:val="00D24BE2"/>
    <w:rsid w:val="00D320C6"/>
    <w:rsid w:val="00D40D25"/>
    <w:rsid w:val="00D45061"/>
    <w:rsid w:val="00D61BA5"/>
    <w:rsid w:val="00D7280C"/>
    <w:rsid w:val="00D728D9"/>
    <w:rsid w:val="00D74040"/>
    <w:rsid w:val="00D803F9"/>
    <w:rsid w:val="00D804A9"/>
    <w:rsid w:val="00D95F7E"/>
    <w:rsid w:val="00DC5BC4"/>
    <w:rsid w:val="00DD09FC"/>
    <w:rsid w:val="00DE07D0"/>
    <w:rsid w:val="00DF6553"/>
    <w:rsid w:val="00E234EF"/>
    <w:rsid w:val="00E468EF"/>
    <w:rsid w:val="00E5400E"/>
    <w:rsid w:val="00E709DB"/>
    <w:rsid w:val="00E914D7"/>
    <w:rsid w:val="00EA0428"/>
    <w:rsid w:val="00EA49AF"/>
    <w:rsid w:val="00EB38DA"/>
    <w:rsid w:val="00EC6396"/>
    <w:rsid w:val="00ED2977"/>
    <w:rsid w:val="00EF6ED6"/>
    <w:rsid w:val="00F11365"/>
    <w:rsid w:val="00F217AC"/>
    <w:rsid w:val="00F32098"/>
    <w:rsid w:val="00F41CA6"/>
    <w:rsid w:val="00F57CB4"/>
    <w:rsid w:val="00F73F1A"/>
    <w:rsid w:val="00F83E80"/>
    <w:rsid w:val="00F91FA4"/>
    <w:rsid w:val="00FA5AC5"/>
    <w:rsid w:val="00FC3126"/>
    <w:rsid w:val="00FC3BE9"/>
    <w:rsid w:val="00FD6D7B"/>
    <w:rsid w:val="00FE44AA"/>
    <w:rsid w:val="00FF4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39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2A59"/>
    <w:rPr>
      <w:b/>
      <w:bCs/>
    </w:rPr>
  </w:style>
  <w:style w:type="character" w:styleId="a4">
    <w:name w:val="Hyperlink"/>
    <w:basedOn w:val="a0"/>
    <w:uiPriority w:val="99"/>
    <w:unhideWhenUsed/>
    <w:rsid w:val="00C72A59"/>
    <w:rPr>
      <w:color w:val="0000FF"/>
      <w:u w:val="single"/>
    </w:rPr>
  </w:style>
  <w:style w:type="paragraph" w:styleId="a5">
    <w:name w:val="Normal (Web)"/>
    <w:basedOn w:val="a"/>
    <w:uiPriority w:val="99"/>
    <w:unhideWhenUsed/>
    <w:rsid w:val="00C72A5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6A2A2B"/>
    <w:pPr>
      <w:spacing w:after="0" w:line="240" w:lineRule="auto"/>
    </w:pPr>
  </w:style>
  <w:style w:type="paragraph" w:customStyle="1" w:styleId="consplusnormal">
    <w:name w:val="consplusnormal"/>
    <w:basedOn w:val="a"/>
    <w:rsid w:val="00BD22E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B3A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3AED"/>
    <w:rPr>
      <w:rFonts w:ascii="Tahoma" w:hAnsi="Tahoma" w:cs="Tahoma"/>
      <w:sz w:val="16"/>
      <w:szCs w:val="16"/>
    </w:rPr>
  </w:style>
  <w:style w:type="paragraph" w:styleId="a9">
    <w:name w:val="List Paragraph"/>
    <w:basedOn w:val="a"/>
    <w:uiPriority w:val="34"/>
    <w:qFormat/>
    <w:rsid w:val="00B6686D"/>
    <w:pPr>
      <w:ind w:left="720"/>
      <w:contextualSpacing/>
    </w:pPr>
  </w:style>
  <w:style w:type="character" w:customStyle="1" w:styleId="10">
    <w:name w:val="Заголовок 1 Знак"/>
    <w:basedOn w:val="a0"/>
    <w:link w:val="1"/>
    <w:uiPriority w:val="9"/>
    <w:rsid w:val="001939C8"/>
    <w:rPr>
      <w:rFonts w:ascii="Times New Roman" w:eastAsia="Times New Roman" w:hAnsi="Times New Roman" w:cs="Times New Roman"/>
      <w:b/>
      <w:bCs/>
      <w:kern w:val="36"/>
      <w:sz w:val="48"/>
      <w:szCs w:val="48"/>
      <w:lang w:eastAsia="ru-RU"/>
    </w:rPr>
  </w:style>
  <w:style w:type="character" w:customStyle="1" w:styleId="boxheading">
    <w:name w:val="box__heading"/>
    <w:basedOn w:val="a0"/>
    <w:rsid w:val="00D728D9"/>
  </w:style>
  <w:style w:type="character" w:customStyle="1" w:styleId="cell">
    <w:name w:val="cell"/>
    <w:basedOn w:val="a0"/>
    <w:rsid w:val="00D728D9"/>
  </w:style>
  <w:style w:type="character" w:customStyle="1" w:styleId="newsitemtitle-inner">
    <w:name w:val="newsitem__title-inner"/>
    <w:basedOn w:val="a0"/>
    <w:rsid w:val="00D728D9"/>
  </w:style>
  <w:style w:type="paragraph" w:styleId="aa">
    <w:name w:val="header"/>
    <w:basedOn w:val="a"/>
    <w:link w:val="ab"/>
    <w:uiPriority w:val="99"/>
    <w:semiHidden/>
    <w:unhideWhenUsed/>
    <w:rsid w:val="004C08D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C08DD"/>
  </w:style>
  <w:style w:type="paragraph" w:styleId="ac">
    <w:name w:val="footer"/>
    <w:basedOn w:val="a"/>
    <w:link w:val="ad"/>
    <w:uiPriority w:val="99"/>
    <w:unhideWhenUsed/>
    <w:rsid w:val="004C08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08DD"/>
  </w:style>
  <w:style w:type="paragraph" w:styleId="2">
    <w:name w:val="Body Text 2"/>
    <w:basedOn w:val="a"/>
    <w:link w:val="20"/>
    <w:rsid w:val="00D7280C"/>
    <w:pPr>
      <w:widowControl w:val="0"/>
      <w:autoSpaceDE w:val="0"/>
      <w:autoSpaceDN w:val="0"/>
      <w:adjustRightInd w:val="0"/>
      <w:spacing w:after="120" w:line="480" w:lineRule="auto"/>
      <w:ind w:firstLine="1440"/>
    </w:pPr>
    <w:rPr>
      <w:rFonts w:ascii="Times New Roman" w:eastAsia="Times New Roman" w:hAnsi="Times New Roman" w:cs="Times New Roman"/>
      <w:sz w:val="20"/>
      <w:szCs w:val="20"/>
    </w:rPr>
  </w:style>
  <w:style w:type="character" w:customStyle="1" w:styleId="20">
    <w:name w:val="Основной текст 2 Знак"/>
    <w:basedOn w:val="a0"/>
    <w:link w:val="2"/>
    <w:rsid w:val="00D7280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39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2A59"/>
    <w:rPr>
      <w:b/>
      <w:bCs/>
    </w:rPr>
  </w:style>
  <w:style w:type="character" w:styleId="a4">
    <w:name w:val="Hyperlink"/>
    <w:basedOn w:val="a0"/>
    <w:uiPriority w:val="99"/>
    <w:unhideWhenUsed/>
    <w:rsid w:val="00C72A59"/>
    <w:rPr>
      <w:color w:val="0000FF"/>
      <w:u w:val="single"/>
    </w:rPr>
  </w:style>
  <w:style w:type="paragraph" w:styleId="a5">
    <w:name w:val="Normal (Web)"/>
    <w:basedOn w:val="a"/>
    <w:uiPriority w:val="99"/>
    <w:unhideWhenUsed/>
    <w:rsid w:val="00C72A5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6A2A2B"/>
    <w:pPr>
      <w:spacing w:after="0" w:line="240" w:lineRule="auto"/>
    </w:pPr>
  </w:style>
  <w:style w:type="paragraph" w:customStyle="1" w:styleId="consplusnormal">
    <w:name w:val="consplusnormal"/>
    <w:basedOn w:val="a"/>
    <w:rsid w:val="00BD22E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B3A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3AED"/>
    <w:rPr>
      <w:rFonts w:ascii="Tahoma" w:hAnsi="Tahoma" w:cs="Tahoma"/>
      <w:sz w:val="16"/>
      <w:szCs w:val="16"/>
    </w:rPr>
  </w:style>
  <w:style w:type="paragraph" w:styleId="a9">
    <w:name w:val="List Paragraph"/>
    <w:basedOn w:val="a"/>
    <w:uiPriority w:val="34"/>
    <w:qFormat/>
    <w:rsid w:val="00B6686D"/>
    <w:pPr>
      <w:ind w:left="720"/>
      <w:contextualSpacing/>
    </w:pPr>
  </w:style>
  <w:style w:type="character" w:customStyle="1" w:styleId="10">
    <w:name w:val="Заголовок 1 Знак"/>
    <w:basedOn w:val="a0"/>
    <w:link w:val="1"/>
    <w:uiPriority w:val="9"/>
    <w:rsid w:val="001939C8"/>
    <w:rPr>
      <w:rFonts w:ascii="Times New Roman" w:eastAsia="Times New Roman" w:hAnsi="Times New Roman" w:cs="Times New Roman"/>
      <w:b/>
      <w:bCs/>
      <w:kern w:val="36"/>
      <w:sz w:val="48"/>
      <w:szCs w:val="48"/>
      <w:lang w:eastAsia="ru-RU"/>
    </w:rPr>
  </w:style>
  <w:style w:type="character" w:customStyle="1" w:styleId="boxheading">
    <w:name w:val="box__heading"/>
    <w:basedOn w:val="a0"/>
    <w:rsid w:val="00D728D9"/>
  </w:style>
  <w:style w:type="character" w:customStyle="1" w:styleId="cell">
    <w:name w:val="cell"/>
    <w:basedOn w:val="a0"/>
    <w:rsid w:val="00D728D9"/>
  </w:style>
  <w:style w:type="character" w:customStyle="1" w:styleId="newsitemtitle-inner">
    <w:name w:val="newsitem__title-inner"/>
    <w:basedOn w:val="a0"/>
    <w:rsid w:val="00D728D9"/>
  </w:style>
  <w:style w:type="paragraph" w:styleId="aa">
    <w:name w:val="header"/>
    <w:basedOn w:val="a"/>
    <w:link w:val="ab"/>
    <w:uiPriority w:val="99"/>
    <w:semiHidden/>
    <w:unhideWhenUsed/>
    <w:rsid w:val="004C08D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C08DD"/>
  </w:style>
  <w:style w:type="paragraph" w:styleId="ac">
    <w:name w:val="footer"/>
    <w:basedOn w:val="a"/>
    <w:link w:val="ad"/>
    <w:uiPriority w:val="99"/>
    <w:unhideWhenUsed/>
    <w:rsid w:val="004C08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08DD"/>
  </w:style>
  <w:style w:type="paragraph" w:styleId="2">
    <w:name w:val="Body Text 2"/>
    <w:basedOn w:val="a"/>
    <w:link w:val="20"/>
    <w:rsid w:val="00D7280C"/>
    <w:pPr>
      <w:widowControl w:val="0"/>
      <w:autoSpaceDE w:val="0"/>
      <w:autoSpaceDN w:val="0"/>
      <w:adjustRightInd w:val="0"/>
      <w:spacing w:after="120" w:line="480" w:lineRule="auto"/>
      <w:ind w:firstLine="1440"/>
    </w:pPr>
    <w:rPr>
      <w:rFonts w:ascii="Times New Roman" w:eastAsia="Times New Roman" w:hAnsi="Times New Roman" w:cs="Times New Roman"/>
      <w:sz w:val="20"/>
      <w:szCs w:val="20"/>
    </w:rPr>
  </w:style>
  <w:style w:type="character" w:customStyle="1" w:styleId="20">
    <w:name w:val="Основной текст 2 Знак"/>
    <w:basedOn w:val="a0"/>
    <w:link w:val="2"/>
    <w:rsid w:val="00D7280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434">
      <w:bodyDiv w:val="1"/>
      <w:marLeft w:val="0"/>
      <w:marRight w:val="0"/>
      <w:marTop w:val="0"/>
      <w:marBottom w:val="0"/>
      <w:divBdr>
        <w:top w:val="none" w:sz="0" w:space="0" w:color="auto"/>
        <w:left w:val="none" w:sz="0" w:space="0" w:color="auto"/>
        <w:bottom w:val="none" w:sz="0" w:space="0" w:color="auto"/>
        <w:right w:val="none" w:sz="0" w:space="0" w:color="auto"/>
      </w:divBdr>
      <w:divsChild>
        <w:div w:id="868302158">
          <w:marLeft w:val="0"/>
          <w:marRight w:val="0"/>
          <w:marTop w:val="120"/>
          <w:marBottom w:val="0"/>
          <w:divBdr>
            <w:top w:val="none" w:sz="0" w:space="0" w:color="auto"/>
            <w:left w:val="none" w:sz="0" w:space="0" w:color="auto"/>
            <w:bottom w:val="none" w:sz="0" w:space="0" w:color="auto"/>
            <w:right w:val="none" w:sz="0" w:space="0" w:color="auto"/>
          </w:divBdr>
          <w:divsChild>
            <w:div w:id="761101570">
              <w:marLeft w:val="0"/>
              <w:marRight w:val="0"/>
              <w:marTop w:val="0"/>
              <w:marBottom w:val="0"/>
              <w:divBdr>
                <w:top w:val="none" w:sz="0" w:space="0" w:color="auto"/>
                <w:left w:val="none" w:sz="0" w:space="0" w:color="auto"/>
                <w:bottom w:val="none" w:sz="0" w:space="0" w:color="auto"/>
                <w:right w:val="none" w:sz="0" w:space="0" w:color="auto"/>
              </w:divBdr>
            </w:div>
            <w:div w:id="15493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4619">
      <w:bodyDiv w:val="1"/>
      <w:marLeft w:val="0"/>
      <w:marRight w:val="0"/>
      <w:marTop w:val="0"/>
      <w:marBottom w:val="0"/>
      <w:divBdr>
        <w:top w:val="none" w:sz="0" w:space="0" w:color="auto"/>
        <w:left w:val="none" w:sz="0" w:space="0" w:color="auto"/>
        <w:bottom w:val="none" w:sz="0" w:space="0" w:color="auto"/>
        <w:right w:val="none" w:sz="0" w:space="0" w:color="auto"/>
      </w:divBdr>
      <w:divsChild>
        <w:div w:id="183444049">
          <w:marLeft w:val="0"/>
          <w:marRight w:val="0"/>
          <w:marTop w:val="83"/>
          <w:marBottom w:val="0"/>
          <w:divBdr>
            <w:top w:val="none" w:sz="0" w:space="0" w:color="auto"/>
            <w:left w:val="none" w:sz="0" w:space="0" w:color="auto"/>
            <w:bottom w:val="none" w:sz="0" w:space="0" w:color="auto"/>
            <w:right w:val="none" w:sz="0" w:space="0" w:color="auto"/>
          </w:divBdr>
          <w:divsChild>
            <w:div w:id="5100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1811">
      <w:bodyDiv w:val="1"/>
      <w:marLeft w:val="0"/>
      <w:marRight w:val="0"/>
      <w:marTop w:val="0"/>
      <w:marBottom w:val="0"/>
      <w:divBdr>
        <w:top w:val="none" w:sz="0" w:space="0" w:color="auto"/>
        <w:left w:val="none" w:sz="0" w:space="0" w:color="auto"/>
        <w:bottom w:val="none" w:sz="0" w:space="0" w:color="auto"/>
        <w:right w:val="none" w:sz="0" w:space="0" w:color="auto"/>
      </w:divBdr>
      <w:divsChild>
        <w:div w:id="120193945">
          <w:marLeft w:val="0"/>
          <w:marRight w:val="0"/>
          <w:marTop w:val="0"/>
          <w:marBottom w:val="0"/>
          <w:divBdr>
            <w:top w:val="none" w:sz="0" w:space="0" w:color="auto"/>
            <w:left w:val="none" w:sz="0" w:space="0" w:color="auto"/>
            <w:bottom w:val="none" w:sz="0" w:space="0" w:color="auto"/>
            <w:right w:val="none" w:sz="0" w:space="0" w:color="auto"/>
          </w:divBdr>
        </w:div>
      </w:divsChild>
    </w:div>
    <w:div w:id="455417358">
      <w:bodyDiv w:val="1"/>
      <w:marLeft w:val="0"/>
      <w:marRight w:val="0"/>
      <w:marTop w:val="0"/>
      <w:marBottom w:val="0"/>
      <w:divBdr>
        <w:top w:val="none" w:sz="0" w:space="0" w:color="auto"/>
        <w:left w:val="none" w:sz="0" w:space="0" w:color="auto"/>
        <w:bottom w:val="none" w:sz="0" w:space="0" w:color="auto"/>
        <w:right w:val="none" w:sz="0" w:space="0" w:color="auto"/>
      </w:divBdr>
    </w:div>
    <w:div w:id="572471508">
      <w:bodyDiv w:val="1"/>
      <w:marLeft w:val="0"/>
      <w:marRight w:val="0"/>
      <w:marTop w:val="0"/>
      <w:marBottom w:val="0"/>
      <w:divBdr>
        <w:top w:val="none" w:sz="0" w:space="0" w:color="auto"/>
        <w:left w:val="none" w:sz="0" w:space="0" w:color="auto"/>
        <w:bottom w:val="none" w:sz="0" w:space="0" w:color="auto"/>
        <w:right w:val="none" w:sz="0" w:space="0" w:color="auto"/>
      </w:divBdr>
      <w:divsChild>
        <w:div w:id="1903978529">
          <w:marLeft w:val="0"/>
          <w:marRight w:val="0"/>
          <w:marTop w:val="120"/>
          <w:marBottom w:val="0"/>
          <w:divBdr>
            <w:top w:val="none" w:sz="0" w:space="0" w:color="auto"/>
            <w:left w:val="none" w:sz="0" w:space="0" w:color="auto"/>
            <w:bottom w:val="none" w:sz="0" w:space="0" w:color="auto"/>
            <w:right w:val="none" w:sz="0" w:space="0" w:color="auto"/>
          </w:divBdr>
          <w:divsChild>
            <w:div w:id="1887132624">
              <w:marLeft w:val="0"/>
              <w:marRight w:val="0"/>
              <w:marTop w:val="0"/>
              <w:marBottom w:val="0"/>
              <w:divBdr>
                <w:top w:val="none" w:sz="0" w:space="0" w:color="auto"/>
                <w:left w:val="none" w:sz="0" w:space="0" w:color="auto"/>
                <w:bottom w:val="none" w:sz="0" w:space="0" w:color="auto"/>
                <w:right w:val="none" w:sz="0" w:space="0" w:color="auto"/>
              </w:divBdr>
            </w:div>
            <w:div w:id="1432968000">
              <w:marLeft w:val="0"/>
              <w:marRight w:val="0"/>
              <w:marTop w:val="0"/>
              <w:marBottom w:val="0"/>
              <w:divBdr>
                <w:top w:val="none" w:sz="0" w:space="0" w:color="auto"/>
                <w:left w:val="none" w:sz="0" w:space="0" w:color="auto"/>
                <w:bottom w:val="none" w:sz="0" w:space="0" w:color="auto"/>
                <w:right w:val="none" w:sz="0" w:space="0" w:color="auto"/>
              </w:divBdr>
            </w:div>
            <w:div w:id="958797288">
              <w:marLeft w:val="0"/>
              <w:marRight w:val="0"/>
              <w:marTop w:val="0"/>
              <w:marBottom w:val="0"/>
              <w:divBdr>
                <w:top w:val="none" w:sz="0" w:space="0" w:color="auto"/>
                <w:left w:val="none" w:sz="0" w:space="0" w:color="auto"/>
                <w:bottom w:val="none" w:sz="0" w:space="0" w:color="auto"/>
                <w:right w:val="none" w:sz="0" w:space="0" w:color="auto"/>
              </w:divBdr>
            </w:div>
          </w:divsChild>
        </w:div>
        <w:div w:id="1147817506">
          <w:marLeft w:val="0"/>
          <w:marRight w:val="0"/>
          <w:marTop w:val="120"/>
          <w:marBottom w:val="0"/>
          <w:divBdr>
            <w:top w:val="none" w:sz="0" w:space="0" w:color="auto"/>
            <w:left w:val="none" w:sz="0" w:space="0" w:color="auto"/>
            <w:bottom w:val="none" w:sz="0" w:space="0" w:color="auto"/>
            <w:right w:val="none" w:sz="0" w:space="0" w:color="auto"/>
          </w:divBdr>
          <w:divsChild>
            <w:div w:id="1867518250">
              <w:marLeft w:val="0"/>
              <w:marRight w:val="0"/>
              <w:marTop w:val="0"/>
              <w:marBottom w:val="0"/>
              <w:divBdr>
                <w:top w:val="none" w:sz="0" w:space="0" w:color="auto"/>
                <w:left w:val="none" w:sz="0" w:space="0" w:color="auto"/>
                <w:bottom w:val="none" w:sz="0" w:space="0" w:color="auto"/>
                <w:right w:val="none" w:sz="0" w:space="0" w:color="auto"/>
              </w:divBdr>
            </w:div>
            <w:div w:id="231547451">
              <w:marLeft w:val="0"/>
              <w:marRight w:val="0"/>
              <w:marTop w:val="0"/>
              <w:marBottom w:val="0"/>
              <w:divBdr>
                <w:top w:val="none" w:sz="0" w:space="0" w:color="auto"/>
                <w:left w:val="none" w:sz="0" w:space="0" w:color="auto"/>
                <w:bottom w:val="none" w:sz="0" w:space="0" w:color="auto"/>
                <w:right w:val="none" w:sz="0" w:space="0" w:color="auto"/>
              </w:divBdr>
            </w:div>
          </w:divsChild>
        </w:div>
        <w:div w:id="505872505">
          <w:marLeft w:val="0"/>
          <w:marRight w:val="0"/>
          <w:marTop w:val="120"/>
          <w:marBottom w:val="0"/>
          <w:divBdr>
            <w:top w:val="none" w:sz="0" w:space="0" w:color="auto"/>
            <w:left w:val="none" w:sz="0" w:space="0" w:color="auto"/>
            <w:bottom w:val="none" w:sz="0" w:space="0" w:color="auto"/>
            <w:right w:val="none" w:sz="0" w:space="0" w:color="auto"/>
          </w:divBdr>
          <w:divsChild>
            <w:div w:id="468941464">
              <w:marLeft w:val="0"/>
              <w:marRight w:val="0"/>
              <w:marTop w:val="0"/>
              <w:marBottom w:val="0"/>
              <w:divBdr>
                <w:top w:val="none" w:sz="0" w:space="0" w:color="auto"/>
                <w:left w:val="none" w:sz="0" w:space="0" w:color="auto"/>
                <w:bottom w:val="none" w:sz="0" w:space="0" w:color="auto"/>
                <w:right w:val="none" w:sz="0" w:space="0" w:color="auto"/>
              </w:divBdr>
            </w:div>
            <w:div w:id="1433891733">
              <w:marLeft w:val="0"/>
              <w:marRight w:val="0"/>
              <w:marTop w:val="0"/>
              <w:marBottom w:val="0"/>
              <w:divBdr>
                <w:top w:val="none" w:sz="0" w:space="0" w:color="auto"/>
                <w:left w:val="none" w:sz="0" w:space="0" w:color="auto"/>
                <w:bottom w:val="none" w:sz="0" w:space="0" w:color="auto"/>
                <w:right w:val="none" w:sz="0" w:space="0" w:color="auto"/>
              </w:divBdr>
            </w:div>
            <w:div w:id="1109549459">
              <w:marLeft w:val="0"/>
              <w:marRight w:val="0"/>
              <w:marTop w:val="0"/>
              <w:marBottom w:val="0"/>
              <w:divBdr>
                <w:top w:val="none" w:sz="0" w:space="0" w:color="auto"/>
                <w:left w:val="none" w:sz="0" w:space="0" w:color="auto"/>
                <w:bottom w:val="none" w:sz="0" w:space="0" w:color="auto"/>
                <w:right w:val="none" w:sz="0" w:space="0" w:color="auto"/>
              </w:divBdr>
            </w:div>
            <w:div w:id="1984265695">
              <w:marLeft w:val="0"/>
              <w:marRight w:val="0"/>
              <w:marTop w:val="0"/>
              <w:marBottom w:val="0"/>
              <w:divBdr>
                <w:top w:val="none" w:sz="0" w:space="0" w:color="auto"/>
                <w:left w:val="none" w:sz="0" w:space="0" w:color="auto"/>
                <w:bottom w:val="none" w:sz="0" w:space="0" w:color="auto"/>
                <w:right w:val="none" w:sz="0" w:space="0" w:color="auto"/>
              </w:divBdr>
            </w:div>
            <w:div w:id="1281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2979">
      <w:bodyDiv w:val="1"/>
      <w:marLeft w:val="0"/>
      <w:marRight w:val="0"/>
      <w:marTop w:val="0"/>
      <w:marBottom w:val="0"/>
      <w:divBdr>
        <w:top w:val="none" w:sz="0" w:space="0" w:color="auto"/>
        <w:left w:val="none" w:sz="0" w:space="0" w:color="auto"/>
        <w:bottom w:val="none" w:sz="0" w:space="0" w:color="auto"/>
        <w:right w:val="none" w:sz="0" w:space="0" w:color="auto"/>
      </w:divBdr>
      <w:divsChild>
        <w:div w:id="1355811091">
          <w:marLeft w:val="0"/>
          <w:marRight w:val="0"/>
          <w:marTop w:val="83"/>
          <w:marBottom w:val="0"/>
          <w:divBdr>
            <w:top w:val="none" w:sz="0" w:space="0" w:color="auto"/>
            <w:left w:val="none" w:sz="0" w:space="0" w:color="auto"/>
            <w:bottom w:val="none" w:sz="0" w:space="0" w:color="auto"/>
            <w:right w:val="none" w:sz="0" w:space="0" w:color="auto"/>
          </w:divBdr>
          <w:divsChild>
            <w:div w:id="886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9745">
      <w:bodyDiv w:val="1"/>
      <w:marLeft w:val="0"/>
      <w:marRight w:val="0"/>
      <w:marTop w:val="0"/>
      <w:marBottom w:val="0"/>
      <w:divBdr>
        <w:top w:val="none" w:sz="0" w:space="0" w:color="auto"/>
        <w:left w:val="none" w:sz="0" w:space="0" w:color="auto"/>
        <w:bottom w:val="none" w:sz="0" w:space="0" w:color="auto"/>
        <w:right w:val="none" w:sz="0" w:space="0" w:color="auto"/>
      </w:divBdr>
      <w:divsChild>
        <w:div w:id="1534073752">
          <w:marLeft w:val="0"/>
          <w:marRight w:val="0"/>
          <w:marTop w:val="83"/>
          <w:marBottom w:val="0"/>
          <w:divBdr>
            <w:top w:val="none" w:sz="0" w:space="0" w:color="auto"/>
            <w:left w:val="none" w:sz="0" w:space="0" w:color="auto"/>
            <w:bottom w:val="none" w:sz="0" w:space="0" w:color="auto"/>
            <w:right w:val="none" w:sz="0" w:space="0" w:color="auto"/>
          </w:divBdr>
          <w:divsChild>
            <w:div w:id="849829496">
              <w:marLeft w:val="0"/>
              <w:marRight w:val="0"/>
              <w:marTop w:val="0"/>
              <w:marBottom w:val="0"/>
              <w:divBdr>
                <w:top w:val="none" w:sz="0" w:space="0" w:color="auto"/>
                <w:left w:val="none" w:sz="0" w:space="0" w:color="auto"/>
                <w:bottom w:val="none" w:sz="0" w:space="0" w:color="auto"/>
                <w:right w:val="none" w:sz="0" w:space="0" w:color="auto"/>
              </w:divBdr>
            </w:div>
            <w:div w:id="907766628">
              <w:marLeft w:val="0"/>
              <w:marRight w:val="0"/>
              <w:marTop w:val="0"/>
              <w:marBottom w:val="0"/>
              <w:divBdr>
                <w:top w:val="none" w:sz="0" w:space="0" w:color="auto"/>
                <w:left w:val="none" w:sz="0" w:space="0" w:color="auto"/>
                <w:bottom w:val="none" w:sz="0" w:space="0" w:color="auto"/>
                <w:right w:val="none" w:sz="0" w:space="0" w:color="auto"/>
              </w:divBdr>
            </w:div>
            <w:div w:id="21117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6243">
      <w:bodyDiv w:val="1"/>
      <w:marLeft w:val="0"/>
      <w:marRight w:val="0"/>
      <w:marTop w:val="0"/>
      <w:marBottom w:val="0"/>
      <w:divBdr>
        <w:top w:val="none" w:sz="0" w:space="0" w:color="auto"/>
        <w:left w:val="none" w:sz="0" w:space="0" w:color="auto"/>
        <w:bottom w:val="none" w:sz="0" w:space="0" w:color="auto"/>
        <w:right w:val="none" w:sz="0" w:space="0" w:color="auto"/>
      </w:divBdr>
      <w:divsChild>
        <w:div w:id="690379593">
          <w:marLeft w:val="0"/>
          <w:marRight w:val="0"/>
          <w:marTop w:val="120"/>
          <w:marBottom w:val="0"/>
          <w:divBdr>
            <w:top w:val="none" w:sz="0" w:space="0" w:color="auto"/>
            <w:left w:val="none" w:sz="0" w:space="0" w:color="auto"/>
            <w:bottom w:val="none" w:sz="0" w:space="0" w:color="auto"/>
            <w:right w:val="none" w:sz="0" w:space="0" w:color="auto"/>
          </w:divBdr>
          <w:divsChild>
            <w:div w:id="1817064766">
              <w:marLeft w:val="0"/>
              <w:marRight w:val="0"/>
              <w:marTop w:val="0"/>
              <w:marBottom w:val="0"/>
              <w:divBdr>
                <w:top w:val="none" w:sz="0" w:space="0" w:color="auto"/>
                <w:left w:val="none" w:sz="0" w:space="0" w:color="auto"/>
                <w:bottom w:val="none" w:sz="0" w:space="0" w:color="auto"/>
                <w:right w:val="none" w:sz="0" w:space="0" w:color="auto"/>
              </w:divBdr>
            </w:div>
            <w:div w:id="3092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00248">
      <w:bodyDiv w:val="1"/>
      <w:marLeft w:val="0"/>
      <w:marRight w:val="0"/>
      <w:marTop w:val="0"/>
      <w:marBottom w:val="0"/>
      <w:divBdr>
        <w:top w:val="none" w:sz="0" w:space="0" w:color="auto"/>
        <w:left w:val="none" w:sz="0" w:space="0" w:color="auto"/>
        <w:bottom w:val="none" w:sz="0" w:space="0" w:color="auto"/>
        <w:right w:val="none" w:sz="0" w:space="0" w:color="auto"/>
      </w:divBdr>
      <w:divsChild>
        <w:div w:id="1270315328">
          <w:marLeft w:val="0"/>
          <w:marRight w:val="0"/>
          <w:marTop w:val="83"/>
          <w:marBottom w:val="0"/>
          <w:divBdr>
            <w:top w:val="none" w:sz="0" w:space="0" w:color="auto"/>
            <w:left w:val="none" w:sz="0" w:space="0" w:color="auto"/>
            <w:bottom w:val="none" w:sz="0" w:space="0" w:color="auto"/>
            <w:right w:val="none" w:sz="0" w:space="0" w:color="auto"/>
          </w:divBdr>
          <w:divsChild>
            <w:div w:id="15899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8581">
      <w:bodyDiv w:val="1"/>
      <w:marLeft w:val="0"/>
      <w:marRight w:val="0"/>
      <w:marTop w:val="0"/>
      <w:marBottom w:val="0"/>
      <w:divBdr>
        <w:top w:val="none" w:sz="0" w:space="0" w:color="auto"/>
        <w:left w:val="none" w:sz="0" w:space="0" w:color="auto"/>
        <w:bottom w:val="none" w:sz="0" w:space="0" w:color="auto"/>
        <w:right w:val="none" w:sz="0" w:space="0" w:color="auto"/>
      </w:divBdr>
      <w:divsChild>
        <w:div w:id="2102555881">
          <w:marLeft w:val="0"/>
          <w:marRight w:val="0"/>
          <w:marTop w:val="120"/>
          <w:marBottom w:val="0"/>
          <w:divBdr>
            <w:top w:val="none" w:sz="0" w:space="0" w:color="auto"/>
            <w:left w:val="none" w:sz="0" w:space="0" w:color="auto"/>
            <w:bottom w:val="none" w:sz="0" w:space="0" w:color="auto"/>
            <w:right w:val="none" w:sz="0" w:space="0" w:color="auto"/>
          </w:divBdr>
          <w:divsChild>
            <w:div w:id="60712858">
              <w:marLeft w:val="0"/>
              <w:marRight w:val="0"/>
              <w:marTop w:val="0"/>
              <w:marBottom w:val="0"/>
              <w:divBdr>
                <w:top w:val="none" w:sz="0" w:space="0" w:color="auto"/>
                <w:left w:val="none" w:sz="0" w:space="0" w:color="auto"/>
                <w:bottom w:val="none" w:sz="0" w:space="0" w:color="auto"/>
                <w:right w:val="none" w:sz="0" w:space="0" w:color="auto"/>
              </w:divBdr>
            </w:div>
            <w:div w:id="911541926">
              <w:marLeft w:val="0"/>
              <w:marRight w:val="0"/>
              <w:marTop w:val="0"/>
              <w:marBottom w:val="0"/>
              <w:divBdr>
                <w:top w:val="none" w:sz="0" w:space="0" w:color="auto"/>
                <w:left w:val="none" w:sz="0" w:space="0" w:color="auto"/>
                <w:bottom w:val="none" w:sz="0" w:space="0" w:color="auto"/>
                <w:right w:val="none" w:sz="0" w:space="0" w:color="auto"/>
              </w:divBdr>
            </w:div>
            <w:div w:id="285622119">
              <w:marLeft w:val="0"/>
              <w:marRight w:val="0"/>
              <w:marTop w:val="0"/>
              <w:marBottom w:val="0"/>
              <w:divBdr>
                <w:top w:val="none" w:sz="0" w:space="0" w:color="auto"/>
                <w:left w:val="none" w:sz="0" w:space="0" w:color="auto"/>
                <w:bottom w:val="none" w:sz="0" w:space="0" w:color="auto"/>
                <w:right w:val="none" w:sz="0" w:space="0" w:color="auto"/>
              </w:divBdr>
            </w:div>
            <w:div w:id="1637104736">
              <w:marLeft w:val="0"/>
              <w:marRight w:val="0"/>
              <w:marTop w:val="0"/>
              <w:marBottom w:val="0"/>
              <w:divBdr>
                <w:top w:val="none" w:sz="0" w:space="0" w:color="auto"/>
                <w:left w:val="none" w:sz="0" w:space="0" w:color="auto"/>
                <w:bottom w:val="none" w:sz="0" w:space="0" w:color="auto"/>
                <w:right w:val="none" w:sz="0" w:space="0" w:color="auto"/>
              </w:divBdr>
            </w:div>
            <w:div w:id="15381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30808">
      <w:bodyDiv w:val="1"/>
      <w:marLeft w:val="0"/>
      <w:marRight w:val="0"/>
      <w:marTop w:val="0"/>
      <w:marBottom w:val="0"/>
      <w:divBdr>
        <w:top w:val="none" w:sz="0" w:space="0" w:color="auto"/>
        <w:left w:val="none" w:sz="0" w:space="0" w:color="auto"/>
        <w:bottom w:val="none" w:sz="0" w:space="0" w:color="auto"/>
        <w:right w:val="none" w:sz="0" w:space="0" w:color="auto"/>
      </w:divBdr>
      <w:divsChild>
        <w:div w:id="1004163549">
          <w:marLeft w:val="0"/>
          <w:marRight w:val="0"/>
          <w:marTop w:val="120"/>
          <w:marBottom w:val="0"/>
          <w:divBdr>
            <w:top w:val="none" w:sz="0" w:space="0" w:color="auto"/>
            <w:left w:val="none" w:sz="0" w:space="0" w:color="auto"/>
            <w:bottom w:val="none" w:sz="0" w:space="0" w:color="auto"/>
            <w:right w:val="none" w:sz="0" w:space="0" w:color="auto"/>
          </w:divBdr>
          <w:divsChild>
            <w:div w:id="734743559">
              <w:marLeft w:val="0"/>
              <w:marRight w:val="0"/>
              <w:marTop w:val="0"/>
              <w:marBottom w:val="0"/>
              <w:divBdr>
                <w:top w:val="none" w:sz="0" w:space="0" w:color="auto"/>
                <w:left w:val="none" w:sz="0" w:space="0" w:color="auto"/>
                <w:bottom w:val="none" w:sz="0" w:space="0" w:color="auto"/>
                <w:right w:val="none" w:sz="0" w:space="0" w:color="auto"/>
              </w:divBdr>
            </w:div>
            <w:div w:id="11833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3394">
      <w:bodyDiv w:val="1"/>
      <w:marLeft w:val="0"/>
      <w:marRight w:val="0"/>
      <w:marTop w:val="0"/>
      <w:marBottom w:val="0"/>
      <w:divBdr>
        <w:top w:val="none" w:sz="0" w:space="0" w:color="auto"/>
        <w:left w:val="none" w:sz="0" w:space="0" w:color="auto"/>
        <w:bottom w:val="none" w:sz="0" w:space="0" w:color="auto"/>
        <w:right w:val="none" w:sz="0" w:space="0" w:color="auto"/>
      </w:divBdr>
      <w:divsChild>
        <w:div w:id="476915242">
          <w:marLeft w:val="0"/>
          <w:marRight w:val="0"/>
          <w:marTop w:val="0"/>
          <w:marBottom w:val="0"/>
          <w:divBdr>
            <w:top w:val="none" w:sz="0" w:space="0" w:color="auto"/>
            <w:left w:val="none" w:sz="0" w:space="0" w:color="auto"/>
            <w:bottom w:val="none" w:sz="0" w:space="0" w:color="auto"/>
            <w:right w:val="none" w:sz="0" w:space="0" w:color="auto"/>
          </w:divBdr>
        </w:div>
        <w:div w:id="1336763047">
          <w:marLeft w:val="0"/>
          <w:marRight w:val="0"/>
          <w:marTop w:val="0"/>
          <w:marBottom w:val="0"/>
          <w:divBdr>
            <w:top w:val="none" w:sz="0" w:space="0" w:color="auto"/>
            <w:left w:val="none" w:sz="0" w:space="0" w:color="auto"/>
            <w:bottom w:val="none" w:sz="0" w:space="0" w:color="auto"/>
            <w:right w:val="none" w:sz="0" w:space="0" w:color="auto"/>
          </w:divBdr>
          <w:divsChild>
            <w:div w:id="407046467">
              <w:marLeft w:val="0"/>
              <w:marRight w:val="0"/>
              <w:marTop w:val="0"/>
              <w:marBottom w:val="0"/>
              <w:divBdr>
                <w:top w:val="none" w:sz="0" w:space="0" w:color="auto"/>
                <w:left w:val="none" w:sz="0" w:space="0" w:color="auto"/>
                <w:bottom w:val="none" w:sz="0" w:space="0" w:color="auto"/>
                <w:right w:val="none" w:sz="0" w:space="0" w:color="auto"/>
              </w:divBdr>
              <w:divsChild>
                <w:div w:id="2082554004">
                  <w:marLeft w:val="0"/>
                  <w:marRight w:val="0"/>
                  <w:marTop w:val="0"/>
                  <w:marBottom w:val="0"/>
                  <w:divBdr>
                    <w:top w:val="none" w:sz="0" w:space="0" w:color="auto"/>
                    <w:left w:val="none" w:sz="0" w:space="0" w:color="auto"/>
                    <w:bottom w:val="none" w:sz="0" w:space="0" w:color="auto"/>
                    <w:right w:val="none" w:sz="0" w:space="0" w:color="auto"/>
                  </w:divBdr>
                  <w:divsChild>
                    <w:div w:id="1366564261">
                      <w:marLeft w:val="0"/>
                      <w:marRight w:val="0"/>
                      <w:marTop w:val="0"/>
                      <w:marBottom w:val="0"/>
                      <w:divBdr>
                        <w:top w:val="none" w:sz="0" w:space="0" w:color="auto"/>
                        <w:left w:val="none" w:sz="0" w:space="0" w:color="auto"/>
                        <w:bottom w:val="none" w:sz="0" w:space="0" w:color="auto"/>
                        <w:right w:val="none" w:sz="0" w:space="0" w:color="auto"/>
                      </w:divBdr>
                      <w:divsChild>
                        <w:div w:id="598027299">
                          <w:marLeft w:val="0"/>
                          <w:marRight w:val="0"/>
                          <w:marTop w:val="0"/>
                          <w:marBottom w:val="0"/>
                          <w:divBdr>
                            <w:top w:val="none" w:sz="0" w:space="0" w:color="auto"/>
                            <w:left w:val="none" w:sz="0" w:space="0" w:color="auto"/>
                            <w:bottom w:val="none" w:sz="0" w:space="0" w:color="auto"/>
                            <w:right w:val="none" w:sz="0" w:space="0" w:color="auto"/>
                          </w:divBdr>
                        </w:div>
                      </w:divsChild>
                    </w:div>
                    <w:div w:id="1401368796">
                      <w:marLeft w:val="0"/>
                      <w:marRight w:val="0"/>
                      <w:marTop w:val="0"/>
                      <w:marBottom w:val="0"/>
                      <w:divBdr>
                        <w:top w:val="none" w:sz="0" w:space="0" w:color="auto"/>
                        <w:left w:val="none" w:sz="0" w:space="0" w:color="auto"/>
                        <w:bottom w:val="none" w:sz="0" w:space="0" w:color="auto"/>
                        <w:right w:val="none" w:sz="0" w:space="0" w:color="auto"/>
                      </w:divBdr>
                      <w:divsChild>
                        <w:div w:id="16874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571219">
          <w:marLeft w:val="0"/>
          <w:marRight w:val="0"/>
          <w:marTop w:val="0"/>
          <w:marBottom w:val="0"/>
          <w:divBdr>
            <w:top w:val="none" w:sz="0" w:space="0" w:color="auto"/>
            <w:left w:val="none" w:sz="0" w:space="0" w:color="auto"/>
            <w:bottom w:val="none" w:sz="0" w:space="0" w:color="auto"/>
            <w:right w:val="none" w:sz="0" w:space="0" w:color="auto"/>
          </w:divBdr>
        </w:div>
        <w:div w:id="2093089677">
          <w:marLeft w:val="0"/>
          <w:marRight w:val="0"/>
          <w:marTop w:val="0"/>
          <w:marBottom w:val="0"/>
          <w:divBdr>
            <w:top w:val="none" w:sz="0" w:space="0" w:color="auto"/>
            <w:left w:val="none" w:sz="0" w:space="0" w:color="auto"/>
            <w:bottom w:val="none" w:sz="0" w:space="0" w:color="auto"/>
            <w:right w:val="none" w:sz="0" w:space="0" w:color="auto"/>
          </w:divBdr>
        </w:div>
      </w:divsChild>
    </w:div>
    <w:div w:id="894894796">
      <w:bodyDiv w:val="1"/>
      <w:marLeft w:val="0"/>
      <w:marRight w:val="0"/>
      <w:marTop w:val="0"/>
      <w:marBottom w:val="0"/>
      <w:divBdr>
        <w:top w:val="none" w:sz="0" w:space="0" w:color="auto"/>
        <w:left w:val="none" w:sz="0" w:space="0" w:color="auto"/>
        <w:bottom w:val="none" w:sz="0" w:space="0" w:color="auto"/>
        <w:right w:val="none" w:sz="0" w:space="0" w:color="auto"/>
      </w:divBdr>
      <w:divsChild>
        <w:div w:id="1918129455">
          <w:marLeft w:val="0"/>
          <w:marRight w:val="0"/>
          <w:marTop w:val="83"/>
          <w:marBottom w:val="0"/>
          <w:divBdr>
            <w:top w:val="none" w:sz="0" w:space="0" w:color="auto"/>
            <w:left w:val="none" w:sz="0" w:space="0" w:color="auto"/>
            <w:bottom w:val="none" w:sz="0" w:space="0" w:color="auto"/>
            <w:right w:val="none" w:sz="0" w:space="0" w:color="auto"/>
          </w:divBdr>
          <w:divsChild>
            <w:div w:id="80686814">
              <w:marLeft w:val="0"/>
              <w:marRight w:val="0"/>
              <w:marTop w:val="0"/>
              <w:marBottom w:val="0"/>
              <w:divBdr>
                <w:top w:val="none" w:sz="0" w:space="0" w:color="auto"/>
                <w:left w:val="none" w:sz="0" w:space="0" w:color="auto"/>
                <w:bottom w:val="none" w:sz="0" w:space="0" w:color="auto"/>
                <w:right w:val="none" w:sz="0" w:space="0" w:color="auto"/>
              </w:divBdr>
            </w:div>
            <w:div w:id="51278399">
              <w:marLeft w:val="0"/>
              <w:marRight w:val="0"/>
              <w:marTop w:val="0"/>
              <w:marBottom w:val="0"/>
              <w:divBdr>
                <w:top w:val="none" w:sz="0" w:space="0" w:color="auto"/>
                <w:left w:val="none" w:sz="0" w:space="0" w:color="auto"/>
                <w:bottom w:val="none" w:sz="0" w:space="0" w:color="auto"/>
                <w:right w:val="none" w:sz="0" w:space="0" w:color="auto"/>
              </w:divBdr>
            </w:div>
            <w:div w:id="2077631978">
              <w:marLeft w:val="0"/>
              <w:marRight w:val="0"/>
              <w:marTop w:val="0"/>
              <w:marBottom w:val="0"/>
              <w:divBdr>
                <w:top w:val="none" w:sz="0" w:space="0" w:color="auto"/>
                <w:left w:val="none" w:sz="0" w:space="0" w:color="auto"/>
                <w:bottom w:val="none" w:sz="0" w:space="0" w:color="auto"/>
                <w:right w:val="none" w:sz="0" w:space="0" w:color="auto"/>
              </w:divBdr>
            </w:div>
            <w:div w:id="481309986">
              <w:marLeft w:val="0"/>
              <w:marRight w:val="0"/>
              <w:marTop w:val="0"/>
              <w:marBottom w:val="0"/>
              <w:divBdr>
                <w:top w:val="none" w:sz="0" w:space="0" w:color="auto"/>
                <w:left w:val="none" w:sz="0" w:space="0" w:color="auto"/>
                <w:bottom w:val="none" w:sz="0" w:space="0" w:color="auto"/>
                <w:right w:val="none" w:sz="0" w:space="0" w:color="auto"/>
              </w:divBdr>
            </w:div>
          </w:divsChild>
        </w:div>
        <w:div w:id="736443614">
          <w:marLeft w:val="0"/>
          <w:marRight w:val="0"/>
          <w:marTop w:val="83"/>
          <w:marBottom w:val="0"/>
          <w:divBdr>
            <w:top w:val="none" w:sz="0" w:space="0" w:color="auto"/>
            <w:left w:val="none" w:sz="0" w:space="0" w:color="auto"/>
            <w:bottom w:val="none" w:sz="0" w:space="0" w:color="auto"/>
            <w:right w:val="none" w:sz="0" w:space="0" w:color="auto"/>
          </w:divBdr>
          <w:divsChild>
            <w:div w:id="295919320">
              <w:marLeft w:val="0"/>
              <w:marRight w:val="0"/>
              <w:marTop w:val="0"/>
              <w:marBottom w:val="0"/>
              <w:divBdr>
                <w:top w:val="none" w:sz="0" w:space="0" w:color="auto"/>
                <w:left w:val="none" w:sz="0" w:space="0" w:color="auto"/>
                <w:bottom w:val="none" w:sz="0" w:space="0" w:color="auto"/>
                <w:right w:val="none" w:sz="0" w:space="0" w:color="auto"/>
              </w:divBdr>
            </w:div>
            <w:div w:id="9076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486">
      <w:bodyDiv w:val="1"/>
      <w:marLeft w:val="0"/>
      <w:marRight w:val="0"/>
      <w:marTop w:val="0"/>
      <w:marBottom w:val="0"/>
      <w:divBdr>
        <w:top w:val="none" w:sz="0" w:space="0" w:color="auto"/>
        <w:left w:val="none" w:sz="0" w:space="0" w:color="auto"/>
        <w:bottom w:val="none" w:sz="0" w:space="0" w:color="auto"/>
        <w:right w:val="none" w:sz="0" w:space="0" w:color="auto"/>
      </w:divBdr>
      <w:divsChild>
        <w:div w:id="1374453480">
          <w:marLeft w:val="0"/>
          <w:marRight w:val="0"/>
          <w:marTop w:val="120"/>
          <w:marBottom w:val="0"/>
          <w:divBdr>
            <w:top w:val="none" w:sz="0" w:space="0" w:color="auto"/>
            <w:left w:val="none" w:sz="0" w:space="0" w:color="auto"/>
            <w:bottom w:val="none" w:sz="0" w:space="0" w:color="auto"/>
            <w:right w:val="none" w:sz="0" w:space="0" w:color="auto"/>
          </w:divBdr>
          <w:divsChild>
            <w:div w:id="959917673">
              <w:marLeft w:val="0"/>
              <w:marRight w:val="0"/>
              <w:marTop w:val="0"/>
              <w:marBottom w:val="0"/>
              <w:divBdr>
                <w:top w:val="none" w:sz="0" w:space="0" w:color="auto"/>
                <w:left w:val="none" w:sz="0" w:space="0" w:color="auto"/>
                <w:bottom w:val="none" w:sz="0" w:space="0" w:color="auto"/>
                <w:right w:val="none" w:sz="0" w:space="0" w:color="auto"/>
              </w:divBdr>
            </w:div>
            <w:div w:id="2039354590">
              <w:marLeft w:val="0"/>
              <w:marRight w:val="0"/>
              <w:marTop w:val="0"/>
              <w:marBottom w:val="0"/>
              <w:divBdr>
                <w:top w:val="none" w:sz="0" w:space="0" w:color="auto"/>
                <w:left w:val="none" w:sz="0" w:space="0" w:color="auto"/>
                <w:bottom w:val="none" w:sz="0" w:space="0" w:color="auto"/>
                <w:right w:val="none" w:sz="0" w:space="0" w:color="auto"/>
              </w:divBdr>
            </w:div>
            <w:div w:id="703483945">
              <w:marLeft w:val="0"/>
              <w:marRight w:val="0"/>
              <w:marTop w:val="0"/>
              <w:marBottom w:val="0"/>
              <w:divBdr>
                <w:top w:val="none" w:sz="0" w:space="0" w:color="auto"/>
                <w:left w:val="none" w:sz="0" w:space="0" w:color="auto"/>
                <w:bottom w:val="none" w:sz="0" w:space="0" w:color="auto"/>
                <w:right w:val="none" w:sz="0" w:space="0" w:color="auto"/>
              </w:divBdr>
            </w:div>
            <w:div w:id="1635014952">
              <w:marLeft w:val="0"/>
              <w:marRight w:val="0"/>
              <w:marTop w:val="0"/>
              <w:marBottom w:val="0"/>
              <w:divBdr>
                <w:top w:val="none" w:sz="0" w:space="0" w:color="auto"/>
                <w:left w:val="none" w:sz="0" w:space="0" w:color="auto"/>
                <w:bottom w:val="none" w:sz="0" w:space="0" w:color="auto"/>
                <w:right w:val="none" w:sz="0" w:space="0" w:color="auto"/>
              </w:divBdr>
            </w:div>
            <w:div w:id="67311508">
              <w:marLeft w:val="0"/>
              <w:marRight w:val="0"/>
              <w:marTop w:val="0"/>
              <w:marBottom w:val="0"/>
              <w:divBdr>
                <w:top w:val="none" w:sz="0" w:space="0" w:color="auto"/>
                <w:left w:val="none" w:sz="0" w:space="0" w:color="auto"/>
                <w:bottom w:val="none" w:sz="0" w:space="0" w:color="auto"/>
                <w:right w:val="none" w:sz="0" w:space="0" w:color="auto"/>
              </w:divBdr>
            </w:div>
            <w:div w:id="496724004">
              <w:marLeft w:val="0"/>
              <w:marRight w:val="0"/>
              <w:marTop w:val="0"/>
              <w:marBottom w:val="0"/>
              <w:divBdr>
                <w:top w:val="none" w:sz="0" w:space="0" w:color="auto"/>
                <w:left w:val="none" w:sz="0" w:space="0" w:color="auto"/>
                <w:bottom w:val="none" w:sz="0" w:space="0" w:color="auto"/>
                <w:right w:val="none" w:sz="0" w:space="0" w:color="auto"/>
              </w:divBdr>
            </w:div>
          </w:divsChild>
        </w:div>
        <w:div w:id="1531911346">
          <w:marLeft w:val="0"/>
          <w:marRight w:val="0"/>
          <w:marTop w:val="120"/>
          <w:marBottom w:val="0"/>
          <w:divBdr>
            <w:top w:val="none" w:sz="0" w:space="0" w:color="auto"/>
            <w:left w:val="none" w:sz="0" w:space="0" w:color="auto"/>
            <w:bottom w:val="none" w:sz="0" w:space="0" w:color="auto"/>
            <w:right w:val="none" w:sz="0" w:space="0" w:color="auto"/>
          </w:divBdr>
          <w:divsChild>
            <w:div w:id="1213424792">
              <w:marLeft w:val="0"/>
              <w:marRight w:val="0"/>
              <w:marTop w:val="0"/>
              <w:marBottom w:val="0"/>
              <w:divBdr>
                <w:top w:val="none" w:sz="0" w:space="0" w:color="auto"/>
                <w:left w:val="none" w:sz="0" w:space="0" w:color="auto"/>
                <w:bottom w:val="none" w:sz="0" w:space="0" w:color="auto"/>
                <w:right w:val="none" w:sz="0" w:space="0" w:color="auto"/>
              </w:divBdr>
            </w:div>
            <w:div w:id="1023089238">
              <w:marLeft w:val="0"/>
              <w:marRight w:val="0"/>
              <w:marTop w:val="0"/>
              <w:marBottom w:val="0"/>
              <w:divBdr>
                <w:top w:val="none" w:sz="0" w:space="0" w:color="auto"/>
                <w:left w:val="none" w:sz="0" w:space="0" w:color="auto"/>
                <w:bottom w:val="none" w:sz="0" w:space="0" w:color="auto"/>
                <w:right w:val="none" w:sz="0" w:space="0" w:color="auto"/>
              </w:divBdr>
            </w:div>
            <w:div w:id="1712487879">
              <w:marLeft w:val="0"/>
              <w:marRight w:val="0"/>
              <w:marTop w:val="0"/>
              <w:marBottom w:val="0"/>
              <w:divBdr>
                <w:top w:val="none" w:sz="0" w:space="0" w:color="auto"/>
                <w:left w:val="none" w:sz="0" w:space="0" w:color="auto"/>
                <w:bottom w:val="none" w:sz="0" w:space="0" w:color="auto"/>
                <w:right w:val="none" w:sz="0" w:space="0" w:color="auto"/>
              </w:divBdr>
            </w:div>
          </w:divsChild>
        </w:div>
        <w:div w:id="1126966561">
          <w:marLeft w:val="0"/>
          <w:marRight w:val="0"/>
          <w:marTop w:val="120"/>
          <w:marBottom w:val="0"/>
          <w:divBdr>
            <w:top w:val="none" w:sz="0" w:space="0" w:color="auto"/>
            <w:left w:val="none" w:sz="0" w:space="0" w:color="auto"/>
            <w:bottom w:val="none" w:sz="0" w:space="0" w:color="auto"/>
            <w:right w:val="none" w:sz="0" w:space="0" w:color="auto"/>
          </w:divBdr>
          <w:divsChild>
            <w:div w:id="1613442743">
              <w:marLeft w:val="0"/>
              <w:marRight w:val="0"/>
              <w:marTop w:val="0"/>
              <w:marBottom w:val="0"/>
              <w:divBdr>
                <w:top w:val="none" w:sz="0" w:space="0" w:color="auto"/>
                <w:left w:val="none" w:sz="0" w:space="0" w:color="auto"/>
                <w:bottom w:val="none" w:sz="0" w:space="0" w:color="auto"/>
                <w:right w:val="none" w:sz="0" w:space="0" w:color="auto"/>
              </w:divBdr>
            </w:div>
          </w:divsChild>
        </w:div>
        <w:div w:id="1007172323">
          <w:marLeft w:val="0"/>
          <w:marRight w:val="0"/>
          <w:marTop w:val="120"/>
          <w:marBottom w:val="0"/>
          <w:divBdr>
            <w:top w:val="none" w:sz="0" w:space="0" w:color="auto"/>
            <w:left w:val="none" w:sz="0" w:space="0" w:color="auto"/>
            <w:bottom w:val="none" w:sz="0" w:space="0" w:color="auto"/>
            <w:right w:val="none" w:sz="0" w:space="0" w:color="auto"/>
          </w:divBdr>
          <w:divsChild>
            <w:div w:id="1748770266">
              <w:marLeft w:val="0"/>
              <w:marRight w:val="0"/>
              <w:marTop w:val="0"/>
              <w:marBottom w:val="0"/>
              <w:divBdr>
                <w:top w:val="none" w:sz="0" w:space="0" w:color="auto"/>
                <w:left w:val="none" w:sz="0" w:space="0" w:color="auto"/>
                <w:bottom w:val="none" w:sz="0" w:space="0" w:color="auto"/>
                <w:right w:val="none" w:sz="0" w:space="0" w:color="auto"/>
              </w:divBdr>
            </w:div>
          </w:divsChild>
        </w:div>
        <w:div w:id="944774364">
          <w:marLeft w:val="0"/>
          <w:marRight w:val="0"/>
          <w:marTop w:val="120"/>
          <w:marBottom w:val="0"/>
          <w:divBdr>
            <w:top w:val="none" w:sz="0" w:space="0" w:color="auto"/>
            <w:left w:val="none" w:sz="0" w:space="0" w:color="auto"/>
            <w:bottom w:val="none" w:sz="0" w:space="0" w:color="auto"/>
            <w:right w:val="none" w:sz="0" w:space="0" w:color="auto"/>
          </w:divBdr>
        </w:div>
      </w:divsChild>
    </w:div>
    <w:div w:id="1052654782">
      <w:bodyDiv w:val="1"/>
      <w:marLeft w:val="0"/>
      <w:marRight w:val="0"/>
      <w:marTop w:val="0"/>
      <w:marBottom w:val="0"/>
      <w:divBdr>
        <w:top w:val="none" w:sz="0" w:space="0" w:color="auto"/>
        <w:left w:val="none" w:sz="0" w:space="0" w:color="auto"/>
        <w:bottom w:val="none" w:sz="0" w:space="0" w:color="auto"/>
        <w:right w:val="none" w:sz="0" w:space="0" w:color="auto"/>
      </w:divBdr>
      <w:divsChild>
        <w:div w:id="1622220520">
          <w:marLeft w:val="0"/>
          <w:marRight w:val="0"/>
          <w:marTop w:val="120"/>
          <w:marBottom w:val="0"/>
          <w:divBdr>
            <w:top w:val="none" w:sz="0" w:space="0" w:color="auto"/>
            <w:left w:val="none" w:sz="0" w:space="0" w:color="auto"/>
            <w:bottom w:val="none" w:sz="0" w:space="0" w:color="auto"/>
            <w:right w:val="none" w:sz="0" w:space="0" w:color="auto"/>
          </w:divBdr>
          <w:divsChild>
            <w:div w:id="190457814">
              <w:marLeft w:val="0"/>
              <w:marRight w:val="0"/>
              <w:marTop w:val="0"/>
              <w:marBottom w:val="0"/>
              <w:divBdr>
                <w:top w:val="none" w:sz="0" w:space="0" w:color="auto"/>
                <w:left w:val="none" w:sz="0" w:space="0" w:color="auto"/>
                <w:bottom w:val="none" w:sz="0" w:space="0" w:color="auto"/>
                <w:right w:val="none" w:sz="0" w:space="0" w:color="auto"/>
              </w:divBdr>
            </w:div>
            <w:div w:id="1344240292">
              <w:marLeft w:val="0"/>
              <w:marRight w:val="0"/>
              <w:marTop w:val="0"/>
              <w:marBottom w:val="0"/>
              <w:divBdr>
                <w:top w:val="none" w:sz="0" w:space="0" w:color="auto"/>
                <w:left w:val="none" w:sz="0" w:space="0" w:color="auto"/>
                <w:bottom w:val="none" w:sz="0" w:space="0" w:color="auto"/>
                <w:right w:val="none" w:sz="0" w:space="0" w:color="auto"/>
              </w:divBdr>
            </w:div>
            <w:div w:id="51275687">
              <w:marLeft w:val="0"/>
              <w:marRight w:val="0"/>
              <w:marTop w:val="0"/>
              <w:marBottom w:val="0"/>
              <w:divBdr>
                <w:top w:val="none" w:sz="0" w:space="0" w:color="auto"/>
                <w:left w:val="none" w:sz="0" w:space="0" w:color="auto"/>
                <w:bottom w:val="none" w:sz="0" w:space="0" w:color="auto"/>
                <w:right w:val="none" w:sz="0" w:space="0" w:color="auto"/>
              </w:divBdr>
            </w:div>
            <w:div w:id="6877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5462">
      <w:bodyDiv w:val="1"/>
      <w:marLeft w:val="0"/>
      <w:marRight w:val="0"/>
      <w:marTop w:val="0"/>
      <w:marBottom w:val="0"/>
      <w:divBdr>
        <w:top w:val="none" w:sz="0" w:space="0" w:color="auto"/>
        <w:left w:val="none" w:sz="0" w:space="0" w:color="auto"/>
        <w:bottom w:val="none" w:sz="0" w:space="0" w:color="auto"/>
        <w:right w:val="none" w:sz="0" w:space="0" w:color="auto"/>
      </w:divBdr>
      <w:divsChild>
        <w:div w:id="1171218250">
          <w:marLeft w:val="0"/>
          <w:marRight w:val="0"/>
          <w:marTop w:val="83"/>
          <w:marBottom w:val="0"/>
          <w:divBdr>
            <w:top w:val="none" w:sz="0" w:space="0" w:color="auto"/>
            <w:left w:val="none" w:sz="0" w:space="0" w:color="auto"/>
            <w:bottom w:val="none" w:sz="0" w:space="0" w:color="auto"/>
            <w:right w:val="none" w:sz="0" w:space="0" w:color="auto"/>
          </w:divBdr>
          <w:divsChild>
            <w:div w:id="10902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5322">
      <w:bodyDiv w:val="1"/>
      <w:marLeft w:val="0"/>
      <w:marRight w:val="0"/>
      <w:marTop w:val="0"/>
      <w:marBottom w:val="0"/>
      <w:divBdr>
        <w:top w:val="none" w:sz="0" w:space="0" w:color="auto"/>
        <w:left w:val="none" w:sz="0" w:space="0" w:color="auto"/>
        <w:bottom w:val="none" w:sz="0" w:space="0" w:color="auto"/>
        <w:right w:val="none" w:sz="0" w:space="0" w:color="auto"/>
      </w:divBdr>
      <w:divsChild>
        <w:div w:id="1426461836">
          <w:marLeft w:val="0"/>
          <w:marRight w:val="0"/>
          <w:marTop w:val="120"/>
          <w:marBottom w:val="0"/>
          <w:divBdr>
            <w:top w:val="none" w:sz="0" w:space="0" w:color="auto"/>
            <w:left w:val="none" w:sz="0" w:space="0" w:color="auto"/>
            <w:bottom w:val="none" w:sz="0" w:space="0" w:color="auto"/>
            <w:right w:val="none" w:sz="0" w:space="0" w:color="auto"/>
          </w:divBdr>
          <w:divsChild>
            <w:div w:id="256522832">
              <w:marLeft w:val="0"/>
              <w:marRight w:val="0"/>
              <w:marTop w:val="0"/>
              <w:marBottom w:val="0"/>
              <w:divBdr>
                <w:top w:val="none" w:sz="0" w:space="0" w:color="auto"/>
                <w:left w:val="none" w:sz="0" w:space="0" w:color="auto"/>
                <w:bottom w:val="none" w:sz="0" w:space="0" w:color="auto"/>
                <w:right w:val="none" w:sz="0" w:space="0" w:color="auto"/>
              </w:divBdr>
            </w:div>
            <w:div w:id="388501540">
              <w:marLeft w:val="0"/>
              <w:marRight w:val="0"/>
              <w:marTop w:val="0"/>
              <w:marBottom w:val="0"/>
              <w:divBdr>
                <w:top w:val="none" w:sz="0" w:space="0" w:color="auto"/>
                <w:left w:val="none" w:sz="0" w:space="0" w:color="auto"/>
                <w:bottom w:val="none" w:sz="0" w:space="0" w:color="auto"/>
                <w:right w:val="none" w:sz="0" w:space="0" w:color="auto"/>
              </w:divBdr>
            </w:div>
            <w:div w:id="944194430">
              <w:marLeft w:val="0"/>
              <w:marRight w:val="0"/>
              <w:marTop w:val="0"/>
              <w:marBottom w:val="0"/>
              <w:divBdr>
                <w:top w:val="none" w:sz="0" w:space="0" w:color="auto"/>
                <w:left w:val="none" w:sz="0" w:space="0" w:color="auto"/>
                <w:bottom w:val="none" w:sz="0" w:space="0" w:color="auto"/>
                <w:right w:val="none" w:sz="0" w:space="0" w:color="auto"/>
              </w:divBdr>
            </w:div>
            <w:div w:id="1426539604">
              <w:marLeft w:val="0"/>
              <w:marRight w:val="0"/>
              <w:marTop w:val="0"/>
              <w:marBottom w:val="0"/>
              <w:divBdr>
                <w:top w:val="none" w:sz="0" w:space="0" w:color="auto"/>
                <w:left w:val="none" w:sz="0" w:space="0" w:color="auto"/>
                <w:bottom w:val="none" w:sz="0" w:space="0" w:color="auto"/>
                <w:right w:val="none" w:sz="0" w:space="0" w:color="auto"/>
              </w:divBdr>
            </w:div>
          </w:divsChild>
        </w:div>
        <w:div w:id="551189013">
          <w:marLeft w:val="0"/>
          <w:marRight w:val="0"/>
          <w:marTop w:val="120"/>
          <w:marBottom w:val="0"/>
          <w:divBdr>
            <w:top w:val="none" w:sz="0" w:space="0" w:color="auto"/>
            <w:left w:val="none" w:sz="0" w:space="0" w:color="auto"/>
            <w:bottom w:val="none" w:sz="0" w:space="0" w:color="auto"/>
            <w:right w:val="none" w:sz="0" w:space="0" w:color="auto"/>
          </w:divBdr>
          <w:divsChild>
            <w:div w:id="1469317733">
              <w:marLeft w:val="0"/>
              <w:marRight w:val="0"/>
              <w:marTop w:val="0"/>
              <w:marBottom w:val="0"/>
              <w:divBdr>
                <w:top w:val="none" w:sz="0" w:space="0" w:color="auto"/>
                <w:left w:val="none" w:sz="0" w:space="0" w:color="auto"/>
                <w:bottom w:val="none" w:sz="0" w:space="0" w:color="auto"/>
                <w:right w:val="none" w:sz="0" w:space="0" w:color="auto"/>
              </w:divBdr>
            </w:div>
            <w:div w:id="1626884218">
              <w:marLeft w:val="0"/>
              <w:marRight w:val="0"/>
              <w:marTop w:val="0"/>
              <w:marBottom w:val="0"/>
              <w:divBdr>
                <w:top w:val="none" w:sz="0" w:space="0" w:color="auto"/>
                <w:left w:val="none" w:sz="0" w:space="0" w:color="auto"/>
                <w:bottom w:val="none" w:sz="0" w:space="0" w:color="auto"/>
                <w:right w:val="none" w:sz="0" w:space="0" w:color="auto"/>
              </w:divBdr>
            </w:div>
            <w:div w:id="239608888">
              <w:marLeft w:val="0"/>
              <w:marRight w:val="0"/>
              <w:marTop w:val="0"/>
              <w:marBottom w:val="0"/>
              <w:divBdr>
                <w:top w:val="none" w:sz="0" w:space="0" w:color="auto"/>
                <w:left w:val="none" w:sz="0" w:space="0" w:color="auto"/>
                <w:bottom w:val="none" w:sz="0" w:space="0" w:color="auto"/>
                <w:right w:val="none" w:sz="0" w:space="0" w:color="auto"/>
              </w:divBdr>
            </w:div>
            <w:div w:id="181362675">
              <w:marLeft w:val="0"/>
              <w:marRight w:val="0"/>
              <w:marTop w:val="0"/>
              <w:marBottom w:val="0"/>
              <w:divBdr>
                <w:top w:val="none" w:sz="0" w:space="0" w:color="auto"/>
                <w:left w:val="none" w:sz="0" w:space="0" w:color="auto"/>
                <w:bottom w:val="none" w:sz="0" w:space="0" w:color="auto"/>
                <w:right w:val="none" w:sz="0" w:space="0" w:color="auto"/>
              </w:divBdr>
            </w:div>
          </w:divsChild>
        </w:div>
        <w:div w:id="1565215067">
          <w:marLeft w:val="0"/>
          <w:marRight w:val="0"/>
          <w:marTop w:val="120"/>
          <w:marBottom w:val="0"/>
          <w:divBdr>
            <w:top w:val="none" w:sz="0" w:space="0" w:color="auto"/>
            <w:left w:val="none" w:sz="0" w:space="0" w:color="auto"/>
            <w:bottom w:val="none" w:sz="0" w:space="0" w:color="auto"/>
            <w:right w:val="none" w:sz="0" w:space="0" w:color="auto"/>
          </w:divBdr>
          <w:divsChild>
            <w:div w:id="504368407">
              <w:marLeft w:val="0"/>
              <w:marRight w:val="0"/>
              <w:marTop w:val="0"/>
              <w:marBottom w:val="0"/>
              <w:divBdr>
                <w:top w:val="none" w:sz="0" w:space="0" w:color="auto"/>
                <w:left w:val="none" w:sz="0" w:space="0" w:color="auto"/>
                <w:bottom w:val="none" w:sz="0" w:space="0" w:color="auto"/>
                <w:right w:val="none" w:sz="0" w:space="0" w:color="auto"/>
              </w:divBdr>
            </w:div>
            <w:div w:id="839005658">
              <w:marLeft w:val="0"/>
              <w:marRight w:val="0"/>
              <w:marTop w:val="0"/>
              <w:marBottom w:val="0"/>
              <w:divBdr>
                <w:top w:val="none" w:sz="0" w:space="0" w:color="auto"/>
                <w:left w:val="none" w:sz="0" w:space="0" w:color="auto"/>
                <w:bottom w:val="none" w:sz="0" w:space="0" w:color="auto"/>
                <w:right w:val="none" w:sz="0" w:space="0" w:color="auto"/>
              </w:divBdr>
            </w:div>
            <w:div w:id="21160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7068">
      <w:bodyDiv w:val="1"/>
      <w:marLeft w:val="0"/>
      <w:marRight w:val="0"/>
      <w:marTop w:val="0"/>
      <w:marBottom w:val="0"/>
      <w:divBdr>
        <w:top w:val="none" w:sz="0" w:space="0" w:color="auto"/>
        <w:left w:val="none" w:sz="0" w:space="0" w:color="auto"/>
        <w:bottom w:val="none" w:sz="0" w:space="0" w:color="auto"/>
        <w:right w:val="none" w:sz="0" w:space="0" w:color="auto"/>
      </w:divBdr>
      <w:divsChild>
        <w:div w:id="1646353593">
          <w:marLeft w:val="0"/>
          <w:marRight w:val="0"/>
          <w:marTop w:val="0"/>
          <w:marBottom w:val="0"/>
          <w:divBdr>
            <w:top w:val="none" w:sz="0" w:space="0" w:color="auto"/>
            <w:left w:val="none" w:sz="0" w:space="0" w:color="auto"/>
            <w:bottom w:val="none" w:sz="0" w:space="0" w:color="auto"/>
            <w:right w:val="none" w:sz="0" w:space="0" w:color="auto"/>
          </w:divBdr>
          <w:divsChild>
            <w:div w:id="1017659592">
              <w:marLeft w:val="0"/>
              <w:marRight w:val="0"/>
              <w:marTop w:val="0"/>
              <w:marBottom w:val="0"/>
              <w:divBdr>
                <w:top w:val="none" w:sz="0" w:space="0" w:color="auto"/>
                <w:left w:val="none" w:sz="0" w:space="0" w:color="auto"/>
                <w:bottom w:val="none" w:sz="0" w:space="0" w:color="auto"/>
                <w:right w:val="none" w:sz="0" w:space="0" w:color="auto"/>
              </w:divBdr>
            </w:div>
          </w:divsChild>
        </w:div>
        <w:div w:id="1366251981">
          <w:marLeft w:val="0"/>
          <w:marRight w:val="0"/>
          <w:marTop w:val="0"/>
          <w:marBottom w:val="0"/>
          <w:divBdr>
            <w:top w:val="none" w:sz="0" w:space="0" w:color="auto"/>
            <w:left w:val="none" w:sz="0" w:space="0" w:color="auto"/>
            <w:bottom w:val="none" w:sz="0" w:space="0" w:color="auto"/>
            <w:right w:val="none" w:sz="0" w:space="0" w:color="auto"/>
          </w:divBdr>
        </w:div>
      </w:divsChild>
    </w:div>
    <w:div w:id="1186942779">
      <w:bodyDiv w:val="1"/>
      <w:marLeft w:val="0"/>
      <w:marRight w:val="0"/>
      <w:marTop w:val="0"/>
      <w:marBottom w:val="0"/>
      <w:divBdr>
        <w:top w:val="none" w:sz="0" w:space="0" w:color="auto"/>
        <w:left w:val="none" w:sz="0" w:space="0" w:color="auto"/>
        <w:bottom w:val="none" w:sz="0" w:space="0" w:color="auto"/>
        <w:right w:val="none" w:sz="0" w:space="0" w:color="auto"/>
      </w:divBdr>
      <w:divsChild>
        <w:div w:id="552735303">
          <w:marLeft w:val="0"/>
          <w:marRight w:val="0"/>
          <w:marTop w:val="120"/>
          <w:marBottom w:val="0"/>
          <w:divBdr>
            <w:top w:val="none" w:sz="0" w:space="0" w:color="auto"/>
            <w:left w:val="none" w:sz="0" w:space="0" w:color="auto"/>
            <w:bottom w:val="none" w:sz="0" w:space="0" w:color="auto"/>
            <w:right w:val="none" w:sz="0" w:space="0" w:color="auto"/>
          </w:divBdr>
          <w:divsChild>
            <w:div w:id="14387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0986">
      <w:bodyDiv w:val="1"/>
      <w:marLeft w:val="0"/>
      <w:marRight w:val="0"/>
      <w:marTop w:val="0"/>
      <w:marBottom w:val="0"/>
      <w:divBdr>
        <w:top w:val="none" w:sz="0" w:space="0" w:color="auto"/>
        <w:left w:val="none" w:sz="0" w:space="0" w:color="auto"/>
        <w:bottom w:val="none" w:sz="0" w:space="0" w:color="auto"/>
        <w:right w:val="none" w:sz="0" w:space="0" w:color="auto"/>
      </w:divBdr>
      <w:divsChild>
        <w:div w:id="157966605">
          <w:marLeft w:val="0"/>
          <w:marRight w:val="0"/>
          <w:marTop w:val="83"/>
          <w:marBottom w:val="0"/>
          <w:divBdr>
            <w:top w:val="none" w:sz="0" w:space="0" w:color="auto"/>
            <w:left w:val="none" w:sz="0" w:space="0" w:color="auto"/>
            <w:bottom w:val="none" w:sz="0" w:space="0" w:color="auto"/>
            <w:right w:val="none" w:sz="0" w:space="0" w:color="auto"/>
          </w:divBdr>
          <w:divsChild>
            <w:div w:id="1170411979">
              <w:marLeft w:val="0"/>
              <w:marRight w:val="0"/>
              <w:marTop w:val="0"/>
              <w:marBottom w:val="0"/>
              <w:divBdr>
                <w:top w:val="none" w:sz="0" w:space="0" w:color="auto"/>
                <w:left w:val="none" w:sz="0" w:space="0" w:color="auto"/>
                <w:bottom w:val="none" w:sz="0" w:space="0" w:color="auto"/>
                <w:right w:val="none" w:sz="0" w:space="0" w:color="auto"/>
              </w:divBdr>
            </w:div>
            <w:div w:id="331295384">
              <w:marLeft w:val="0"/>
              <w:marRight w:val="0"/>
              <w:marTop w:val="0"/>
              <w:marBottom w:val="0"/>
              <w:divBdr>
                <w:top w:val="none" w:sz="0" w:space="0" w:color="auto"/>
                <w:left w:val="none" w:sz="0" w:space="0" w:color="auto"/>
                <w:bottom w:val="none" w:sz="0" w:space="0" w:color="auto"/>
                <w:right w:val="none" w:sz="0" w:space="0" w:color="auto"/>
              </w:divBdr>
            </w:div>
            <w:div w:id="684094091">
              <w:marLeft w:val="0"/>
              <w:marRight w:val="0"/>
              <w:marTop w:val="0"/>
              <w:marBottom w:val="0"/>
              <w:divBdr>
                <w:top w:val="none" w:sz="0" w:space="0" w:color="auto"/>
                <w:left w:val="none" w:sz="0" w:space="0" w:color="auto"/>
                <w:bottom w:val="none" w:sz="0" w:space="0" w:color="auto"/>
                <w:right w:val="none" w:sz="0" w:space="0" w:color="auto"/>
              </w:divBdr>
            </w:div>
            <w:div w:id="2026905995">
              <w:marLeft w:val="0"/>
              <w:marRight w:val="0"/>
              <w:marTop w:val="0"/>
              <w:marBottom w:val="0"/>
              <w:divBdr>
                <w:top w:val="none" w:sz="0" w:space="0" w:color="auto"/>
                <w:left w:val="none" w:sz="0" w:space="0" w:color="auto"/>
                <w:bottom w:val="none" w:sz="0" w:space="0" w:color="auto"/>
                <w:right w:val="none" w:sz="0" w:space="0" w:color="auto"/>
              </w:divBdr>
            </w:div>
            <w:div w:id="1409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8966">
      <w:bodyDiv w:val="1"/>
      <w:marLeft w:val="0"/>
      <w:marRight w:val="0"/>
      <w:marTop w:val="0"/>
      <w:marBottom w:val="0"/>
      <w:divBdr>
        <w:top w:val="none" w:sz="0" w:space="0" w:color="auto"/>
        <w:left w:val="none" w:sz="0" w:space="0" w:color="auto"/>
        <w:bottom w:val="none" w:sz="0" w:space="0" w:color="auto"/>
        <w:right w:val="none" w:sz="0" w:space="0" w:color="auto"/>
      </w:divBdr>
      <w:divsChild>
        <w:div w:id="1289121735">
          <w:marLeft w:val="0"/>
          <w:marRight w:val="0"/>
          <w:marTop w:val="83"/>
          <w:marBottom w:val="0"/>
          <w:divBdr>
            <w:top w:val="none" w:sz="0" w:space="0" w:color="auto"/>
            <w:left w:val="none" w:sz="0" w:space="0" w:color="auto"/>
            <w:bottom w:val="none" w:sz="0" w:space="0" w:color="auto"/>
            <w:right w:val="none" w:sz="0" w:space="0" w:color="auto"/>
          </w:divBdr>
          <w:divsChild>
            <w:div w:id="10726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2606">
      <w:bodyDiv w:val="1"/>
      <w:marLeft w:val="0"/>
      <w:marRight w:val="0"/>
      <w:marTop w:val="0"/>
      <w:marBottom w:val="0"/>
      <w:divBdr>
        <w:top w:val="none" w:sz="0" w:space="0" w:color="auto"/>
        <w:left w:val="none" w:sz="0" w:space="0" w:color="auto"/>
        <w:bottom w:val="none" w:sz="0" w:space="0" w:color="auto"/>
        <w:right w:val="none" w:sz="0" w:space="0" w:color="auto"/>
      </w:divBdr>
      <w:divsChild>
        <w:div w:id="1529415289">
          <w:marLeft w:val="0"/>
          <w:marRight w:val="0"/>
          <w:marTop w:val="83"/>
          <w:marBottom w:val="0"/>
          <w:divBdr>
            <w:top w:val="none" w:sz="0" w:space="0" w:color="auto"/>
            <w:left w:val="none" w:sz="0" w:space="0" w:color="auto"/>
            <w:bottom w:val="none" w:sz="0" w:space="0" w:color="auto"/>
            <w:right w:val="none" w:sz="0" w:space="0" w:color="auto"/>
          </w:divBdr>
          <w:divsChild>
            <w:div w:id="2016103856">
              <w:marLeft w:val="0"/>
              <w:marRight w:val="0"/>
              <w:marTop w:val="0"/>
              <w:marBottom w:val="0"/>
              <w:divBdr>
                <w:top w:val="none" w:sz="0" w:space="0" w:color="auto"/>
                <w:left w:val="none" w:sz="0" w:space="0" w:color="auto"/>
                <w:bottom w:val="none" w:sz="0" w:space="0" w:color="auto"/>
                <w:right w:val="none" w:sz="0" w:space="0" w:color="auto"/>
              </w:divBdr>
            </w:div>
            <w:div w:id="168640480">
              <w:marLeft w:val="0"/>
              <w:marRight w:val="0"/>
              <w:marTop w:val="0"/>
              <w:marBottom w:val="0"/>
              <w:divBdr>
                <w:top w:val="none" w:sz="0" w:space="0" w:color="auto"/>
                <w:left w:val="none" w:sz="0" w:space="0" w:color="auto"/>
                <w:bottom w:val="none" w:sz="0" w:space="0" w:color="auto"/>
                <w:right w:val="none" w:sz="0" w:space="0" w:color="auto"/>
              </w:divBdr>
            </w:div>
            <w:div w:id="76634619">
              <w:marLeft w:val="0"/>
              <w:marRight w:val="0"/>
              <w:marTop w:val="0"/>
              <w:marBottom w:val="0"/>
              <w:divBdr>
                <w:top w:val="none" w:sz="0" w:space="0" w:color="auto"/>
                <w:left w:val="none" w:sz="0" w:space="0" w:color="auto"/>
                <w:bottom w:val="none" w:sz="0" w:space="0" w:color="auto"/>
                <w:right w:val="none" w:sz="0" w:space="0" w:color="auto"/>
              </w:divBdr>
            </w:div>
            <w:div w:id="3176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5884">
      <w:bodyDiv w:val="1"/>
      <w:marLeft w:val="0"/>
      <w:marRight w:val="0"/>
      <w:marTop w:val="0"/>
      <w:marBottom w:val="0"/>
      <w:divBdr>
        <w:top w:val="none" w:sz="0" w:space="0" w:color="auto"/>
        <w:left w:val="none" w:sz="0" w:space="0" w:color="auto"/>
        <w:bottom w:val="none" w:sz="0" w:space="0" w:color="auto"/>
        <w:right w:val="none" w:sz="0" w:space="0" w:color="auto"/>
      </w:divBdr>
    </w:div>
    <w:div w:id="1725903963">
      <w:bodyDiv w:val="1"/>
      <w:marLeft w:val="0"/>
      <w:marRight w:val="0"/>
      <w:marTop w:val="0"/>
      <w:marBottom w:val="0"/>
      <w:divBdr>
        <w:top w:val="none" w:sz="0" w:space="0" w:color="auto"/>
        <w:left w:val="none" w:sz="0" w:space="0" w:color="auto"/>
        <w:bottom w:val="none" w:sz="0" w:space="0" w:color="auto"/>
        <w:right w:val="none" w:sz="0" w:space="0" w:color="auto"/>
      </w:divBdr>
      <w:divsChild>
        <w:div w:id="29763272">
          <w:marLeft w:val="0"/>
          <w:marRight w:val="0"/>
          <w:marTop w:val="83"/>
          <w:marBottom w:val="0"/>
          <w:divBdr>
            <w:top w:val="none" w:sz="0" w:space="0" w:color="auto"/>
            <w:left w:val="none" w:sz="0" w:space="0" w:color="auto"/>
            <w:bottom w:val="none" w:sz="0" w:space="0" w:color="auto"/>
            <w:right w:val="none" w:sz="0" w:space="0" w:color="auto"/>
          </w:divBdr>
          <w:divsChild>
            <w:div w:id="1226842319">
              <w:marLeft w:val="0"/>
              <w:marRight w:val="0"/>
              <w:marTop w:val="0"/>
              <w:marBottom w:val="0"/>
              <w:divBdr>
                <w:top w:val="none" w:sz="0" w:space="0" w:color="auto"/>
                <w:left w:val="none" w:sz="0" w:space="0" w:color="auto"/>
                <w:bottom w:val="none" w:sz="0" w:space="0" w:color="auto"/>
                <w:right w:val="none" w:sz="0" w:space="0" w:color="auto"/>
              </w:divBdr>
            </w:div>
            <w:div w:id="1127968289">
              <w:marLeft w:val="0"/>
              <w:marRight w:val="0"/>
              <w:marTop w:val="0"/>
              <w:marBottom w:val="0"/>
              <w:divBdr>
                <w:top w:val="none" w:sz="0" w:space="0" w:color="auto"/>
                <w:left w:val="none" w:sz="0" w:space="0" w:color="auto"/>
                <w:bottom w:val="none" w:sz="0" w:space="0" w:color="auto"/>
                <w:right w:val="none" w:sz="0" w:space="0" w:color="auto"/>
              </w:divBdr>
            </w:div>
            <w:div w:id="150567721">
              <w:marLeft w:val="0"/>
              <w:marRight w:val="0"/>
              <w:marTop w:val="0"/>
              <w:marBottom w:val="0"/>
              <w:divBdr>
                <w:top w:val="none" w:sz="0" w:space="0" w:color="auto"/>
                <w:left w:val="none" w:sz="0" w:space="0" w:color="auto"/>
                <w:bottom w:val="none" w:sz="0" w:space="0" w:color="auto"/>
                <w:right w:val="none" w:sz="0" w:space="0" w:color="auto"/>
              </w:divBdr>
            </w:div>
            <w:div w:id="303969610">
              <w:marLeft w:val="0"/>
              <w:marRight w:val="0"/>
              <w:marTop w:val="0"/>
              <w:marBottom w:val="0"/>
              <w:divBdr>
                <w:top w:val="none" w:sz="0" w:space="0" w:color="auto"/>
                <w:left w:val="none" w:sz="0" w:space="0" w:color="auto"/>
                <w:bottom w:val="none" w:sz="0" w:space="0" w:color="auto"/>
                <w:right w:val="none" w:sz="0" w:space="0" w:color="auto"/>
              </w:divBdr>
            </w:div>
            <w:div w:id="16685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953">
      <w:bodyDiv w:val="1"/>
      <w:marLeft w:val="0"/>
      <w:marRight w:val="0"/>
      <w:marTop w:val="0"/>
      <w:marBottom w:val="0"/>
      <w:divBdr>
        <w:top w:val="none" w:sz="0" w:space="0" w:color="auto"/>
        <w:left w:val="none" w:sz="0" w:space="0" w:color="auto"/>
        <w:bottom w:val="none" w:sz="0" w:space="0" w:color="auto"/>
        <w:right w:val="none" w:sz="0" w:space="0" w:color="auto"/>
      </w:divBdr>
      <w:divsChild>
        <w:div w:id="885679158">
          <w:marLeft w:val="0"/>
          <w:marRight w:val="0"/>
          <w:marTop w:val="120"/>
          <w:marBottom w:val="0"/>
          <w:divBdr>
            <w:top w:val="none" w:sz="0" w:space="0" w:color="auto"/>
            <w:left w:val="none" w:sz="0" w:space="0" w:color="auto"/>
            <w:bottom w:val="none" w:sz="0" w:space="0" w:color="auto"/>
            <w:right w:val="none" w:sz="0" w:space="0" w:color="auto"/>
          </w:divBdr>
          <w:divsChild>
            <w:div w:id="1493524604">
              <w:marLeft w:val="0"/>
              <w:marRight w:val="0"/>
              <w:marTop w:val="0"/>
              <w:marBottom w:val="0"/>
              <w:divBdr>
                <w:top w:val="none" w:sz="0" w:space="0" w:color="auto"/>
                <w:left w:val="none" w:sz="0" w:space="0" w:color="auto"/>
                <w:bottom w:val="none" w:sz="0" w:space="0" w:color="auto"/>
                <w:right w:val="none" w:sz="0" w:space="0" w:color="auto"/>
              </w:divBdr>
            </w:div>
            <w:div w:id="425614481">
              <w:marLeft w:val="0"/>
              <w:marRight w:val="0"/>
              <w:marTop w:val="0"/>
              <w:marBottom w:val="0"/>
              <w:divBdr>
                <w:top w:val="none" w:sz="0" w:space="0" w:color="auto"/>
                <w:left w:val="none" w:sz="0" w:space="0" w:color="auto"/>
                <w:bottom w:val="none" w:sz="0" w:space="0" w:color="auto"/>
                <w:right w:val="none" w:sz="0" w:space="0" w:color="auto"/>
              </w:divBdr>
            </w:div>
            <w:div w:id="1147479123">
              <w:marLeft w:val="0"/>
              <w:marRight w:val="0"/>
              <w:marTop w:val="0"/>
              <w:marBottom w:val="0"/>
              <w:divBdr>
                <w:top w:val="none" w:sz="0" w:space="0" w:color="auto"/>
                <w:left w:val="none" w:sz="0" w:space="0" w:color="auto"/>
                <w:bottom w:val="none" w:sz="0" w:space="0" w:color="auto"/>
                <w:right w:val="none" w:sz="0" w:space="0" w:color="auto"/>
              </w:divBdr>
            </w:div>
            <w:div w:id="190412989">
              <w:marLeft w:val="0"/>
              <w:marRight w:val="0"/>
              <w:marTop w:val="0"/>
              <w:marBottom w:val="0"/>
              <w:divBdr>
                <w:top w:val="none" w:sz="0" w:space="0" w:color="auto"/>
                <w:left w:val="none" w:sz="0" w:space="0" w:color="auto"/>
                <w:bottom w:val="none" w:sz="0" w:space="0" w:color="auto"/>
                <w:right w:val="none" w:sz="0" w:space="0" w:color="auto"/>
              </w:divBdr>
            </w:div>
            <w:div w:id="238101451">
              <w:marLeft w:val="0"/>
              <w:marRight w:val="0"/>
              <w:marTop w:val="0"/>
              <w:marBottom w:val="0"/>
              <w:divBdr>
                <w:top w:val="none" w:sz="0" w:space="0" w:color="auto"/>
                <w:left w:val="none" w:sz="0" w:space="0" w:color="auto"/>
                <w:bottom w:val="none" w:sz="0" w:space="0" w:color="auto"/>
                <w:right w:val="none" w:sz="0" w:space="0" w:color="auto"/>
              </w:divBdr>
            </w:div>
          </w:divsChild>
        </w:div>
        <w:div w:id="12347886">
          <w:marLeft w:val="0"/>
          <w:marRight w:val="0"/>
          <w:marTop w:val="120"/>
          <w:marBottom w:val="0"/>
          <w:divBdr>
            <w:top w:val="none" w:sz="0" w:space="0" w:color="auto"/>
            <w:left w:val="none" w:sz="0" w:space="0" w:color="auto"/>
            <w:bottom w:val="none" w:sz="0" w:space="0" w:color="auto"/>
            <w:right w:val="none" w:sz="0" w:space="0" w:color="auto"/>
          </w:divBdr>
          <w:divsChild>
            <w:div w:id="81877215">
              <w:marLeft w:val="0"/>
              <w:marRight w:val="0"/>
              <w:marTop w:val="0"/>
              <w:marBottom w:val="0"/>
              <w:divBdr>
                <w:top w:val="none" w:sz="0" w:space="0" w:color="auto"/>
                <w:left w:val="none" w:sz="0" w:space="0" w:color="auto"/>
                <w:bottom w:val="none" w:sz="0" w:space="0" w:color="auto"/>
                <w:right w:val="none" w:sz="0" w:space="0" w:color="auto"/>
              </w:divBdr>
            </w:div>
            <w:div w:id="405223164">
              <w:marLeft w:val="0"/>
              <w:marRight w:val="0"/>
              <w:marTop w:val="0"/>
              <w:marBottom w:val="0"/>
              <w:divBdr>
                <w:top w:val="none" w:sz="0" w:space="0" w:color="auto"/>
                <w:left w:val="none" w:sz="0" w:space="0" w:color="auto"/>
                <w:bottom w:val="none" w:sz="0" w:space="0" w:color="auto"/>
                <w:right w:val="none" w:sz="0" w:space="0" w:color="auto"/>
              </w:divBdr>
            </w:div>
            <w:div w:id="1268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9857">
      <w:bodyDiv w:val="1"/>
      <w:marLeft w:val="0"/>
      <w:marRight w:val="0"/>
      <w:marTop w:val="0"/>
      <w:marBottom w:val="0"/>
      <w:divBdr>
        <w:top w:val="none" w:sz="0" w:space="0" w:color="auto"/>
        <w:left w:val="none" w:sz="0" w:space="0" w:color="auto"/>
        <w:bottom w:val="none" w:sz="0" w:space="0" w:color="auto"/>
        <w:right w:val="none" w:sz="0" w:space="0" w:color="auto"/>
      </w:divBdr>
    </w:div>
    <w:div w:id="1835027785">
      <w:bodyDiv w:val="1"/>
      <w:marLeft w:val="0"/>
      <w:marRight w:val="0"/>
      <w:marTop w:val="0"/>
      <w:marBottom w:val="0"/>
      <w:divBdr>
        <w:top w:val="none" w:sz="0" w:space="0" w:color="auto"/>
        <w:left w:val="none" w:sz="0" w:space="0" w:color="auto"/>
        <w:bottom w:val="none" w:sz="0" w:space="0" w:color="auto"/>
        <w:right w:val="none" w:sz="0" w:space="0" w:color="auto"/>
      </w:divBdr>
      <w:divsChild>
        <w:div w:id="187108943">
          <w:marLeft w:val="0"/>
          <w:marRight w:val="0"/>
          <w:marTop w:val="83"/>
          <w:marBottom w:val="0"/>
          <w:divBdr>
            <w:top w:val="none" w:sz="0" w:space="0" w:color="auto"/>
            <w:left w:val="none" w:sz="0" w:space="0" w:color="auto"/>
            <w:bottom w:val="none" w:sz="0" w:space="0" w:color="auto"/>
            <w:right w:val="none" w:sz="0" w:space="0" w:color="auto"/>
          </w:divBdr>
          <w:divsChild>
            <w:div w:id="357973445">
              <w:marLeft w:val="0"/>
              <w:marRight w:val="0"/>
              <w:marTop w:val="0"/>
              <w:marBottom w:val="0"/>
              <w:divBdr>
                <w:top w:val="none" w:sz="0" w:space="0" w:color="auto"/>
                <w:left w:val="none" w:sz="0" w:space="0" w:color="auto"/>
                <w:bottom w:val="none" w:sz="0" w:space="0" w:color="auto"/>
                <w:right w:val="none" w:sz="0" w:space="0" w:color="auto"/>
              </w:divBdr>
            </w:div>
            <w:div w:id="1020624008">
              <w:marLeft w:val="0"/>
              <w:marRight w:val="0"/>
              <w:marTop w:val="0"/>
              <w:marBottom w:val="0"/>
              <w:divBdr>
                <w:top w:val="none" w:sz="0" w:space="0" w:color="auto"/>
                <w:left w:val="none" w:sz="0" w:space="0" w:color="auto"/>
                <w:bottom w:val="none" w:sz="0" w:space="0" w:color="auto"/>
                <w:right w:val="none" w:sz="0" w:space="0" w:color="auto"/>
              </w:divBdr>
            </w:div>
            <w:div w:id="239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04241/abfd730448b01c0bc65f4f7a848200fd080a7f8b/" TargetMode="External"/><Relationship Id="rId18" Type="http://schemas.openxmlformats.org/officeDocument/2006/relationships/image" Target="media/image7.jpeg"/><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www.nalog.ru/rn73/taxation/taxes/envd/" TargetMode="External"/><Relationship Id="rId17" Type="http://schemas.openxmlformats.org/officeDocument/2006/relationships/image" Target="media/image6.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log.ru/tax/" TargetMode="External"/><Relationship Id="rId24" Type="http://schemas.openxmlformats.org/officeDocument/2006/relationships/hyperlink" Target="https://news.mail.ru/company/roskomnadzor/"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oter" Target="footer1.xml"/><Relationship Id="rId10" Type="http://schemas.openxmlformats.org/officeDocument/2006/relationships/hyperlink" Target="https://www.nalog.ru/tax/"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https://www.9111.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16167</Words>
  <Characters>92152</Characters>
  <Application>Microsoft Office Word</Application>
  <DocSecurity>4</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2019-10-11T07:33:00Z</cp:lastPrinted>
  <dcterms:created xsi:type="dcterms:W3CDTF">2019-12-16T07:46:00Z</dcterms:created>
  <dcterms:modified xsi:type="dcterms:W3CDTF">2019-12-16T07:46:00Z</dcterms:modified>
</cp:coreProperties>
</file>