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ED" w:rsidRDefault="00B332ED" w:rsidP="00B332E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7"/>
          <w:szCs w:val="27"/>
          <w:lang w:bidi="ar-SA"/>
        </w:rPr>
      </w:pPr>
      <w:r>
        <w:rPr>
          <w:rFonts w:ascii="Times New Roman CYR" w:hAnsi="Times New Roman CYR" w:cs="Times New Roman CYR"/>
          <w:b/>
          <w:bCs/>
          <w:sz w:val="27"/>
          <w:szCs w:val="27"/>
          <w:lang w:bidi="ar-SA"/>
        </w:rPr>
        <w:t>П А С П О Р Т</w:t>
      </w:r>
    </w:p>
    <w:p w:rsidR="007742FA" w:rsidRDefault="00B332ED" w:rsidP="00B332E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7"/>
          <w:szCs w:val="27"/>
          <w:lang w:bidi="ar-SA"/>
        </w:rPr>
      </w:pPr>
      <w:r>
        <w:rPr>
          <w:rFonts w:ascii="Times New Roman CYR" w:hAnsi="Times New Roman CYR" w:cs="Times New Roman CYR"/>
          <w:b/>
          <w:bCs/>
          <w:sz w:val="27"/>
          <w:szCs w:val="27"/>
          <w:lang w:bidi="ar-SA"/>
        </w:rPr>
        <w:t>регионального проекта</w:t>
      </w:r>
    </w:p>
    <w:p w:rsidR="00B332ED" w:rsidRPr="00B332ED" w:rsidRDefault="00B332ED" w:rsidP="00B332ED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7"/>
          <w:szCs w:val="27"/>
          <w:lang w:bidi="ar-SA"/>
        </w:rPr>
      </w:pPr>
    </w:p>
    <w:p w:rsidR="007742FA" w:rsidRDefault="00B332ED">
      <w:pPr>
        <w:pStyle w:val="20"/>
        <w:keepNext/>
        <w:keepLines/>
        <w:shd w:val="clear" w:color="auto" w:fill="auto"/>
        <w:spacing w:after="320"/>
      </w:pPr>
      <w:bookmarkStart w:id="0" w:name="bookmark2"/>
      <w:bookmarkStart w:id="1" w:name="bookmark3"/>
      <w:r>
        <w:t>Содействие занятости женщин - создание условий дошкольного образования для детей в возрасте до трех лет (Ульяновская область)</w:t>
      </w:r>
      <w:bookmarkEnd w:id="0"/>
      <w:bookmarkEnd w:id="1"/>
    </w:p>
    <w:p w:rsidR="007742FA" w:rsidRDefault="00B332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spacing w:after="180"/>
      </w:pPr>
      <w:bookmarkStart w:id="2" w:name="bookmark4"/>
      <w:bookmarkStart w:id="3" w:name="bookmark5"/>
      <w:r>
        <w:t>Основные положения</w:t>
      </w:r>
      <w:bookmarkEnd w:id="2"/>
      <w:bookmarkEnd w:id="3"/>
    </w:p>
    <w:tbl>
      <w:tblPr>
        <w:tblOverlap w:val="never"/>
        <w:tblW w:w="157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7"/>
        <w:gridCol w:w="4755"/>
        <w:gridCol w:w="3023"/>
        <w:gridCol w:w="3322"/>
      </w:tblGrid>
      <w:tr w:rsidR="007742FA" w:rsidTr="00B332ED">
        <w:trPr>
          <w:trHeight w:hRule="exact" w:val="584"/>
          <w:jc w:val="center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Наименование федерального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Содействие занятости женщин - создание условий дошкольного образования для детей в возрасте до трех лет</w:t>
            </w:r>
          </w:p>
        </w:tc>
      </w:tr>
      <w:tr w:rsidR="007742FA" w:rsidTr="00B332ED">
        <w:trPr>
          <w:trHeight w:hRule="exact" w:val="571"/>
          <w:jc w:val="center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71" w:lineRule="auto"/>
              <w:jc w:val="left"/>
            </w:pPr>
            <w:r>
              <w:t>Краткое наименование регионального проекта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71" w:lineRule="auto"/>
              <w:jc w:val="left"/>
            </w:pPr>
            <w:r>
              <w:t>Содействие занятости женщин - создание условий дошкольного образования для детей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leader="hyphen" w:pos="896"/>
                <w:tab w:val="left" w:leader="hyphen" w:pos="1096"/>
                <w:tab w:val="left" w:pos="1558"/>
                <w:tab w:val="left" w:pos="2889"/>
                <w:tab w:val="left" w:leader="hyphen" w:pos="3107"/>
                <w:tab w:val="left" w:leader="hyphen" w:pos="3538"/>
              </w:tabs>
              <w:ind w:firstLine="40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ab/>
              <w:t xml:space="preserve"> „</w:t>
            </w: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ab/>
              <w:t xml:space="preserve"> ~ </w:t>
            </w:r>
            <w:r>
              <w:rPr>
                <w:rFonts w:ascii="Arial" w:eastAsia="Arial" w:hAnsi="Arial" w:cs="Arial"/>
                <w:i/>
                <w:iCs/>
                <w:sz w:val="13"/>
                <w:szCs w:val="13"/>
                <w:lang w:val="en-US" w:eastAsia="en-US" w:bidi="en-US"/>
              </w:rPr>
              <w:t xml:space="preserve">w </w:t>
            </w: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iCs/>
                <w:sz w:val="13"/>
                <w:szCs w:val="13"/>
                <w:lang w:val="en-US" w:eastAsia="en-US" w:bidi="en-US"/>
              </w:rPr>
              <w:t>~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3"/>
                <w:szCs w:val="13"/>
                <w:lang w:val="en-US" w:eastAsia="en-US" w:bidi="en-US"/>
              </w:rPr>
              <w:t>cz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3"/>
                <w:szCs w:val="13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>—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Срок начала и окончания проекта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01.01.2019 - 31.12.2024</w:t>
            </w:r>
          </w:p>
        </w:tc>
      </w:tr>
      <w:tr w:rsidR="007742FA" w:rsidTr="00B332ED">
        <w:trPr>
          <w:trHeight w:hRule="exact" w:val="584"/>
          <w:jc w:val="center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Куратор регионального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proofErr w:type="spellStart"/>
            <w:r>
              <w:t>Уба</w:t>
            </w:r>
            <w:proofErr w:type="spellEnd"/>
            <w:r>
              <w:t xml:space="preserve"> Екатерина Владимировна, Первый заместитель Председателя Правительства Ульяновской области</w:t>
            </w:r>
          </w:p>
        </w:tc>
      </w:tr>
      <w:tr w:rsidR="007742FA" w:rsidTr="00B332ED">
        <w:trPr>
          <w:trHeight w:hRule="exact" w:val="577"/>
          <w:jc w:val="center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Руководитель регионального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Семенова Наталья Владимировна, Министр образования и науки Ульяновской области</w:t>
            </w:r>
          </w:p>
        </w:tc>
      </w:tr>
      <w:tr w:rsidR="007742FA" w:rsidTr="00B332ED">
        <w:trPr>
          <w:trHeight w:hRule="exact" w:val="577"/>
          <w:jc w:val="center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Администратор регионального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Козлова Наталья Александровна, Директор департамента</w:t>
            </w:r>
          </w:p>
        </w:tc>
      </w:tr>
      <w:tr w:rsidR="007742FA" w:rsidTr="00B332ED">
        <w:trPr>
          <w:trHeight w:hRule="exact" w:val="584"/>
          <w:jc w:val="center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Связь с государственными программами субъекта Российской Федерации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Государственная программа Ульяновской области "Развитие и модернизация образования в Ульяновской области" на 2014-2021 годы, Государственная программа Ульяновской области "Социальная поддержка и</w:t>
            </w:r>
          </w:p>
        </w:tc>
      </w:tr>
    </w:tbl>
    <w:p w:rsidR="007742FA" w:rsidRDefault="007742FA">
      <w:pPr>
        <w:spacing w:after="839" w:line="1" w:lineRule="exact"/>
      </w:pPr>
    </w:p>
    <w:p w:rsidR="007742FA" w:rsidRDefault="00B332ED">
      <w:pPr>
        <w:pStyle w:val="22"/>
        <w:shd w:val="clear" w:color="auto" w:fill="auto"/>
        <w:spacing w:after="466" w:line="259" w:lineRule="auto"/>
        <w:ind w:left="12580" w:firstLine="160"/>
        <w:rPr>
          <w:sz w:val="15"/>
          <w:szCs w:val="15"/>
        </w:rPr>
      </w:pPr>
      <w:r>
        <w:rPr>
          <w:sz w:val="15"/>
          <w:szCs w:val="15"/>
        </w:rPr>
        <w:t>ДОКУМЕНТ ПОДПИСАН ЭЛЕКТРОННОЙ ПОДПИСЬЮ</w:t>
      </w:r>
    </w:p>
    <w:p w:rsidR="007742FA" w:rsidRDefault="00B332ED">
      <w:pPr>
        <w:pStyle w:val="22"/>
        <w:pBdr>
          <w:top w:val="single" w:sz="0" w:space="2" w:color="000000"/>
          <w:left w:val="single" w:sz="0" w:space="0" w:color="000000"/>
          <w:bottom w:val="single" w:sz="0" w:space="1" w:color="000000"/>
          <w:right w:val="single" w:sz="0" w:space="0" w:color="000000"/>
        </w:pBdr>
        <w:shd w:val="clear" w:color="auto" w:fill="000000"/>
        <w:spacing w:after="46"/>
        <w:ind w:left="0" w:right="680"/>
        <w:jc w:val="right"/>
        <w:rPr>
          <w:sz w:val="15"/>
          <w:szCs w:val="15"/>
        </w:rPr>
      </w:pPr>
      <w:r>
        <w:rPr>
          <w:color w:val="FFFFFF"/>
          <w:sz w:val="15"/>
          <w:szCs w:val="15"/>
        </w:rPr>
        <w:t>СВЕДЕНИЯ О СЕРТИФИКАТЕ ЭП</w:t>
      </w:r>
    </w:p>
    <w:p w:rsidR="007742FA" w:rsidRDefault="00B332ED">
      <w:pPr>
        <w:pStyle w:val="22"/>
        <w:shd w:val="clear" w:color="auto" w:fill="auto"/>
        <w:spacing w:after="0"/>
      </w:pPr>
      <w:r>
        <w:t>Сертификат:</w:t>
      </w:r>
    </w:p>
    <w:p w:rsidR="007742FA" w:rsidRDefault="00B332ED">
      <w:pPr>
        <w:pStyle w:val="22"/>
        <w:shd w:val="clear" w:color="auto" w:fill="auto"/>
        <w:spacing w:after="60"/>
      </w:pPr>
      <w:r w:rsidRPr="00B332ED">
        <w:rPr>
          <w:lang w:eastAsia="en-US" w:bidi="en-US"/>
        </w:rPr>
        <w:t>0457524</w:t>
      </w:r>
      <w:r>
        <w:rPr>
          <w:lang w:val="en-US" w:eastAsia="en-US" w:bidi="en-US"/>
        </w:rPr>
        <w:t>C</w:t>
      </w:r>
      <w:r w:rsidRPr="00B332ED">
        <w:rPr>
          <w:lang w:eastAsia="en-US" w:bidi="en-US"/>
        </w:rPr>
        <w:t>128</w:t>
      </w:r>
      <w:r>
        <w:rPr>
          <w:lang w:val="en-US" w:eastAsia="en-US" w:bidi="en-US"/>
        </w:rPr>
        <w:t>F</w:t>
      </w:r>
      <w:r w:rsidRPr="00B332ED">
        <w:rPr>
          <w:lang w:eastAsia="en-US" w:bidi="en-US"/>
        </w:rPr>
        <w:t>3</w:t>
      </w:r>
      <w:r>
        <w:rPr>
          <w:lang w:val="en-US" w:eastAsia="en-US" w:bidi="en-US"/>
        </w:rPr>
        <w:t>F</w:t>
      </w:r>
      <w:r w:rsidRPr="00B332ED">
        <w:rPr>
          <w:lang w:eastAsia="en-US" w:bidi="en-US"/>
        </w:rPr>
        <w:t>5</w:t>
      </w:r>
      <w:r>
        <w:rPr>
          <w:lang w:val="en-US" w:eastAsia="en-US" w:bidi="en-US"/>
        </w:rPr>
        <w:t>AF</w:t>
      </w:r>
      <w:r w:rsidRPr="00B332ED">
        <w:rPr>
          <w:lang w:eastAsia="en-US" w:bidi="en-US"/>
        </w:rPr>
        <w:t>2</w:t>
      </w:r>
      <w:r>
        <w:rPr>
          <w:lang w:val="en-US" w:eastAsia="en-US" w:bidi="en-US"/>
        </w:rPr>
        <w:t>D</w:t>
      </w:r>
      <w:r w:rsidRPr="00B332ED">
        <w:rPr>
          <w:lang w:eastAsia="en-US" w:bidi="en-US"/>
        </w:rPr>
        <w:t>1</w:t>
      </w:r>
      <w:r>
        <w:rPr>
          <w:lang w:val="en-US" w:eastAsia="en-US" w:bidi="en-US"/>
        </w:rPr>
        <w:t>D</w:t>
      </w:r>
      <w:r w:rsidRPr="00B332ED">
        <w:rPr>
          <w:lang w:eastAsia="en-US" w:bidi="en-US"/>
        </w:rPr>
        <w:t>967</w:t>
      </w:r>
      <w:r>
        <w:rPr>
          <w:lang w:val="en-US" w:eastAsia="en-US" w:bidi="en-US"/>
        </w:rPr>
        <w:t>D</w:t>
      </w:r>
      <w:r w:rsidRPr="00B332ED">
        <w:rPr>
          <w:lang w:eastAsia="en-US" w:bidi="en-US"/>
        </w:rPr>
        <w:t>64</w:t>
      </w:r>
      <w:r>
        <w:rPr>
          <w:lang w:val="en-US" w:eastAsia="en-US" w:bidi="en-US"/>
        </w:rPr>
        <w:t>B</w:t>
      </w:r>
      <w:r w:rsidRPr="00B332ED">
        <w:rPr>
          <w:lang w:eastAsia="en-US" w:bidi="en-US"/>
        </w:rPr>
        <w:t>1837031096</w:t>
      </w:r>
      <w:r>
        <w:rPr>
          <w:lang w:val="en-US" w:eastAsia="en-US" w:bidi="en-US"/>
        </w:rPr>
        <w:t>AC</w:t>
      </w:r>
    </w:p>
    <w:p w:rsidR="007742FA" w:rsidRDefault="00B332ED">
      <w:pPr>
        <w:pStyle w:val="22"/>
        <w:shd w:val="clear" w:color="auto" w:fill="auto"/>
        <w:spacing w:after="260"/>
      </w:pPr>
      <w:r>
        <w:t>Владелец: Морозов Сергей Иванович</w:t>
      </w:r>
    </w:p>
    <w:p w:rsidR="007742FA" w:rsidRDefault="00B332ED">
      <w:pPr>
        <w:pStyle w:val="22"/>
        <w:shd w:val="clear" w:color="auto" w:fill="auto"/>
        <w:spacing w:after="60"/>
      </w:pPr>
      <w:r>
        <w:t>Действителен: с 22.06.2018 по 22.09.2019</w:t>
      </w:r>
    </w:p>
    <w:p w:rsidR="007742FA" w:rsidRDefault="00B332ED">
      <w:pPr>
        <w:pStyle w:val="22"/>
        <w:shd w:val="clear" w:color="auto" w:fill="auto"/>
        <w:tabs>
          <w:tab w:val="left" w:leader="underscore" w:pos="1555"/>
          <w:tab w:val="left" w:leader="underscore" w:pos="1854"/>
          <w:tab w:val="left" w:leader="underscore" w:pos="3634"/>
        </w:tabs>
        <w:spacing w:after="180"/>
        <w:ind w:left="0"/>
        <w:jc w:val="right"/>
      </w:pPr>
      <w:r>
        <w:tab/>
      </w:r>
      <w:r>
        <w:tab/>
      </w:r>
      <w:r>
        <w:tab/>
        <w:t>/</w:t>
      </w:r>
      <w:r>
        <w:br w:type="page"/>
      </w:r>
    </w:p>
    <w:p w:rsidR="007742FA" w:rsidRDefault="00B332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</w:pPr>
      <w:bookmarkStart w:id="4" w:name="bookmark6"/>
      <w:bookmarkStart w:id="5" w:name="bookmark7"/>
      <w:r>
        <w:lastRenderedPageBreak/>
        <w:t>Цель и показатели регионального проекта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032"/>
        <w:gridCol w:w="1877"/>
        <w:gridCol w:w="1003"/>
        <w:gridCol w:w="1296"/>
        <w:gridCol w:w="1152"/>
        <w:gridCol w:w="1152"/>
        <w:gridCol w:w="1152"/>
        <w:gridCol w:w="1152"/>
        <w:gridCol w:w="1152"/>
        <w:gridCol w:w="1162"/>
      </w:tblGrid>
      <w:tr w:rsidR="007742FA">
        <w:trPr>
          <w:trHeight w:hRule="exact" w:val="725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Обеспечить возможность женщинам, имеющих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 (Ульяновская область)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№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Наименование показателя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Тип показателя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Базовое значение</w:t>
            </w: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Период, год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4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значение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дата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2024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11</w:t>
            </w:r>
          </w:p>
        </w:tc>
      </w:tr>
      <w:tr w:rsidR="007742FA">
        <w:trPr>
          <w:trHeight w:hRule="exact" w:val="446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Уровень занятости женщин, имеющих детей дошкольного возраста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Уровень занятости женщин, имеющих детей дошкольного возраста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</w:pPr>
            <w:r>
              <w:t>Основной показатель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68,1000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31.12.2017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70,0000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70,4000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70,8000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71,2000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71,6000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72,0000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</w:t>
            </w:r>
          </w:p>
        </w:tc>
      </w:tr>
      <w:tr w:rsidR="007742FA">
        <w:trPr>
          <w:trHeight w:hRule="exact" w:val="17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</w:pPr>
            <w:r>
              <w:t>Основной показатель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302,0000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01.01.2018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357,0000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357,0000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446,0000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446,0000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446,0000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 xml:space="preserve">Численность воспитанников в возрасте до трех лет, </w:t>
            </w:r>
            <w:proofErr w:type="spellStart"/>
            <w:r>
              <w:t>посещающи</w:t>
            </w:r>
            <w:proofErr w:type="spellEnd"/>
            <w:r>
              <w:t xml:space="preserve"> деятельность по образовательным программам дошкольного </w:t>
            </w:r>
            <w:proofErr w:type="spellStart"/>
            <w:r>
              <w:t>обр</w:t>
            </w:r>
            <w:proofErr w:type="spellEnd"/>
            <w:r>
              <w:t xml:space="preserve"> состав Дальневосточного и Северо-Кавказского федеральных </w:t>
            </w:r>
            <w:proofErr w:type="spellStart"/>
            <w:r>
              <w:t>ок</w:t>
            </w:r>
            <w:proofErr w:type="spellEnd"/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 xml:space="preserve">государственные и муниципальные организации, осуществляющие образовательную </w:t>
            </w:r>
            <w:proofErr w:type="spellStart"/>
            <w:r>
              <w:t>азования</w:t>
            </w:r>
            <w:proofErr w:type="spellEnd"/>
            <w:r>
              <w:t xml:space="preserve">, присмотр и уход, в том числе в субъектах Российской Федерации, входящих в </w:t>
            </w:r>
            <w:proofErr w:type="spellStart"/>
            <w:r>
              <w:t>ругов</w:t>
            </w:r>
            <w:proofErr w:type="spellEnd"/>
          </w:p>
        </w:tc>
      </w:tr>
      <w:tr w:rsidR="007742FA">
        <w:trPr>
          <w:trHeight w:hRule="exact" w:val="23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1.3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в Ульяновской области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</w:pPr>
            <w:r>
              <w:t>Основной показатель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8 366,00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31.12.2017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9 106,0000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9 206,0000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9 501,0000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9 501,0000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9 501,0000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9 501,0000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p w:rsidR="007742FA" w:rsidRDefault="00B332ED">
      <w:pPr>
        <w:pStyle w:val="20"/>
        <w:keepNext/>
        <w:keepLines/>
        <w:shd w:val="clear" w:color="auto" w:fill="auto"/>
      </w:pPr>
      <w:bookmarkStart w:id="6" w:name="bookmark8"/>
      <w:bookmarkStart w:id="7" w:name="bookmark9"/>
      <w:r>
        <w:lastRenderedPageBreak/>
        <w:t>2. Цель и показатели регионального проекта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032"/>
        <w:gridCol w:w="1872"/>
        <w:gridCol w:w="1008"/>
        <w:gridCol w:w="1296"/>
        <w:gridCol w:w="1152"/>
        <w:gridCol w:w="1152"/>
        <w:gridCol w:w="1152"/>
        <w:gridCol w:w="1152"/>
        <w:gridCol w:w="1152"/>
        <w:gridCol w:w="1162"/>
      </w:tblGrid>
      <w:tr w:rsidR="007742FA">
        <w:trPr>
          <w:trHeight w:hRule="exact" w:val="984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том числе в субъектах Российской Федерации, входящих в состав Дальневосточного и Северо-Кавказского федеральных округов</w:t>
            </w:r>
          </w:p>
        </w:tc>
      </w:tr>
      <w:tr w:rsidR="007742FA">
        <w:trPr>
          <w:trHeight w:hRule="exact" w:val="230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1.4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Ульяновской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Основной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показатель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55,0000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31.12.2017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70,0000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85,0000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100,0000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100,0000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100,0000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100,0000</w:t>
            </w:r>
          </w:p>
        </w:tc>
      </w:tr>
      <w:tr w:rsidR="007742FA">
        <w:trPr>
          <w:trHeight w:hRule="exact" w:val="446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Доступность дошкольного образования для детей в возрасте от полутора до трех лет</w:t>
            </w:r>
          </w:p>
        </w:tc>
      </w:tr>
      <w:tr w:rsidR="007742FA">
        <w:trPr>
          <w:trHeight w:hRule="exact" w:val="9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1.5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Основной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показатель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100,0000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01.01.2018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96,0000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97,0000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100,0000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100,0000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100,0000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100,0000</w:t>
            </w:r>
          </w:p>
        </w:tc>
      </w:tr>
    </w:tbl>
    <w:p w:rsidR="007742FA" w:rsidRDefault="007742FA">
      <w:pPr>
        <w:sectPr w:rsidR="007742FA">
          <w:headerReference w:type="default" r:id="rId9"/>
          <w:headerReference w:type="first" r:id="rId10"/>
          <w:pgSz w:w="16840" w:h="11900" w:orient="landscape"/>
          <w:pgMar w:top="1684" w:right="555" w:bottom="682" w:left="574" w:header="0" w:footer="3" w:gutter="0"/>
          <w:pgNumType w:start="1"/>
          <w:cols w:space="720"/>
          <w:noEndnote/>
          <w:titlePg/>
          <w:docGrid w:linePitch="360"/>
        </w:sectPr>
      </w:pPr>
    </w:p>
    <w:p w:rsidR="007742FA" w:rsidRDefault="00B332ED">
      <w:pPr>
        <w:pStyle w:val="11"/>
        <w:shd w:val="clear" w:color="auto" w:fill="auto"/>
        <w:spacing w:after="220" w:line="240" w:lineRule="auto"/>
        <w:jc w:val="center"/>
      </w:pPr>
      <w:r>
        <w:lastRenderedPageBreak/>
        <w:t>4</w:t>
      </w:r>
    </w:p>
    <w:p w:rsidR="007742FA" w:rsidRDefault="00B332ED">
      <w:pPr>
        <w:pStyle w:val="30"/>
        <w:numPr>
          <w:ilvl w:val="0"/>
          <w:numId w:val="1"/>
        </w:numPr>
        <w:shd w:val="clear" w:color="auto" w:fill="auto"/>
        <w:tabs>
          <w:tab w:val="left" w:pos="402"/>
        </w:tabs>
        <w:sectPr w:rsidR="007742FA">
          <w:headerReference w:type="default" r:id="rId11"/>
          <w:pgSz w:w="16840" w:h="11900" w:orient="landscape"/>
          <w:pgMar w:top="1146" w:right="555" w:bottom="1146" w:left="574" w:header="718" w:footer="718" w:gutter="0"/>
          <w:cols w:space="720"/>
          <w:noEndnote/>
          <w:docGrid w:linePitch="360"/>
        </w:sectPr>
      </w:pPr>
      <w:r>
        <w:t>Результаты регионального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742FA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Характеристика результата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15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 xml:space="preserve">Задача национального проекта (справочно из паспорта федерального проекта): Создание условий для осуществления трудовой деятельности женщин, имеющих детей, включая достижение 100-процентной доступности (2021 год) дошкольного образования для детей в возрасте до трех лет </w:t>
            </w:r>
            <w:r>
              <w:rPr>
                <w:color w:val="EBEBEB"/>
              </w:rPr>
              <w:t>0</w:t>
            </w:r>
          </w:p>
        </w:tc>
      </w:tr>
      <w:tr w:rsidR="007742FA"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Прошли переобучение и повышение квалификации не менее 230 тыс. женщин в период отпуска по уходу за ребенком в возрасте до трех лет во всех субъектах Российской Федерации,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</w:t>
            </w:r>
          </w:p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Характеристика результата федерального проекта (справочно из паспорта федерального проекта): В 2020-2024 годах в субъектах Российской Федерации обучение прошли не менее 230 тыс. женщин, находящихся в отпуске по уходу за ребенком в возрасте до трех лет.</w:t>
            </w:r>
          </w:p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Срок (справочно из паспорта федерального проекта): 31.12.2024</w:t>
            </w:r>
          </w:p>
        </w:tc>
      </w:tr>
      <w:tr w:rsidR="007742FA">
        <w:trPr>
          <w:trHeight w:hRule="exact" w:val="6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after="2040" w:line="264" w:lineRule="auto"/>
              <w:jc w:val="left"/>
            </w:pPr>
            <w:r>
              <w:t>Прошли переобучение и повышение квалификации не менее 2052 женщин в период отпуска по уходу за ребенком в возрасте до трех лет в Ульяновской области</w:t>
            </w:r>
          </w:p>
          <w:p w:rsidR="007742FA" w:rsidRDefault="00B332ED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31.12.2020 - 357 ЧЕЛ</w:t>
            </w:r>
          </w:p>
          <w:p w:rsidR="007742FA" w:rsidRDefault="00B332ED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31.12.2021 - 357 ЧЕЛ</w:t>
            </w:r>
          </w:p>
          <w:p w:rsidR="007742FA" w:rsidRDefault="00B332ED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31.12.2022 - 446 ЧЕЛ</w:t>
            </w:r>
          </w:p>
          <w:p w:rsidR="007742FA" w:rsidRDefault="00B332ED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31.12.2023 - 446 ЧЕЛ</w:t>
            </w:r>
          </w:p>
          <w:p w:rsidR="007742FA" w:rsidRDefault="00B332ED">
            <w:pPr>
              <w:pStyle w:val="a4"/>
              <w:shd w:val="clear" w:color="auto" w:fill="auto"/>
              <w:spacing w:line="264" w:lineRule="auto"/>
              <w:ind w:firstLine="300"/>
              <w:jc w:val="left"/>
            </w:pPr>
            <w:r>
              <w:t>на 31.12.2024 - 446 ЧЕЛ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31.12.2024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 xml:space="preserve">Прошли переобучение и повышение квалификации по программам дополнительного профессионального образования: бухгалтерский учёт с включением учебного модуля «1С: Предприятие 8.3. Бухгалтерия предприятия»; оператор электронно-вычислительных и вычислительных машин с включением различных учебных модулей («1С: Предприятие 8.3. Зарплата и управление персоналом», «делопроизводство», «1С: Предприятие 8.3. Бухгалтерия предприятия», «1С: Управление производственным предприятием»); менеджер по персоналу с включением учебного модуля «1С: Предприятие 8.3. Зарплата и управление персоналом», </w:t>
            </w:r>
            <w:proofErr w:type="spellStart"/>
            <w:r>
              <w:t>вентилевой</w:t>
            </w:r>
            <w:proofErr w:type="spellEnd"/>
            <w:r>
              <w:t xml:space="preserve"> гидравлического пресса, «Кассир торгового зала», повар, парикмахер, оператор электронно-вычислительных и вычислительных машин с включением учебного модуля «делопроизводство» в каждом муниципальном образовании Ульяновской области. Реализация указанных мероприятий предполагает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 (актуализировав профессиональные знания и навыки), либо после выхода из отпуска по уходу за ребёнком в возрасте до трёх лет трудоустроиться на новое место работы, наиболее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742FA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Характеристика результата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</w:tr>
      <w:tr w:rsidR="007742FA">
        <w:trPr>
          <w:trHeight w:hRule="exact" w:val="15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подходящее для совмещения с обязанностями по воспитанию ребёнка, что будет способствовать повышению конкурентоспособности и профессиональной мобильности женщин, находящихся в отпуске по уходу за ребёнком в возрасте до трёх лет.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742FA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Характеристика результата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</w:tr>
      <w:tr w:rsidR="007742FA">
        <w:trPr>
          <w:trHeight w:hRule="exact" w:val="465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Результат федерального проекта (справочно из паспорта федерального проекта): 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округов.</w:t>
            </w:r>
          </w:p>
          <w:p w:rsidR="007742FA" w:rsidRDefault="00B332ED">
            <w:pPr>
              <w:pStyle w:val="a4"/>
              <w:shd w:val="clear" w:color="auto" w:fill="auto"/>
              <w:spacing w:after="220" w:line="252" w:lineRule="auto"/>
              <w:jc w:val="left"/>
            </w:pPr>
            <w:r>
              <w:t xml:space="preserve">Характеристика результата федерального проекта (справочно из паспорта федерального проекта): </w:t>
            </w:r>
            <w:r>
              <w:rPr>
                <w:rFonts w:ascii="Microsoft Sans Serif" w:eastAsia="Microsoft Sans Serif" w:hAnsi="Microsoft Sans Serif" w:cs="Microsoft Sans Serif"/>
              </w:rPr>
              <w:t>Создание к концу 2019 года не менее 90 тыс. дополнительных мест для детей в возрасте до трех лет, в том числе путем строительства зданий (пристройки к зданию), приобретения (выкупа) зданий (пристройки к зданию) и помещений дошкольных организаций), в отношении которых имеется типовая проектная документация из соответствующих реестров Минстроя России, позволит: - повысить доступность дошкольного образования, в том числе для детей с ОВЗ и детей-инвалидов; - увеличить сеть образовательных организаций, реализующих образовательные программы дошкольного образования;- удовлетворить актуальный спрос населения в дошкольном образовании и присмотре и уходе за детьми; - создать потенциальную возможность для выхода на работу экономически активных родителей (законных представителей), имеющих детей в возрасте до трёх лет;-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трёх лет, а также повышения материально-финансовой состоятельности семей</w:t>
            </w:r>
          </w:p>
          <w:p w:rsidR="007742FA" w:rsidRDefault="00B332ED">
            <w:pPr>
              <w:pStyle w:val="a4"/>
              <w:shd w:val="clear" w:color="auto" w:fill="auto"/>
              <w:jc w:val="left"/>
            </w:pPr>
            <w:r>
              <w:t>Срок (справочно из паспорта федерального проекта): 31.12.2019</w:t>
            </w:r>
          </w:p>
        </w:tc>
      </w:tr>
      <w:tr w:rsidR="007742FA">
        <w:trPr>
          <w:trHeight w:hRule="exact" w:val="44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2342"/>
                <w:tab w:val="left" w:pos="3077"/>
                <w:tab w:val="left" w:pos="5093"/>
              </w:tabs>
              <w:spacing w:before="100" w:line="266" w:lineRule="auto"/>
              <w:jc w:val="both"/>
            </w:pPr>
            <w:r>
              <w:t>Создано не менее 740 дополнительных мест, в том числе с обеспечением необходимых условий пребывания детей с ОВЗ и детей-инвалидов,</w:t>
            </w:r>
            <w:r>
              <w:tab/>
              <w:t>в</w:t>
            </w:r>
            <w:r>
              <w:tab/>
              <w:t>организациях,</w:t>
            </w:r>
            <w:r>
              <w:tab/>
              <w:t>осуществляющих</w:t>
            </w:r>
          </w:p>
          <w:p w:rsidR="007742FA" w:rsidRDefault="00B332ED">
            <w:pPr>
              <w:pStyle w:val="a4"/>
              <w:shd w:val="clear" w:color="auto" w:fill="auto"/>
              <w:spacing w:after="940" w:line="266" w:lineRule="auto"/>
              <w:jc w:val="both"/>
            </w:pPr>
            <w:r>
              <w:t>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бюджета Ульяновской области и местных бюджетов с учетом приоритетности региональной программы Ульяновской области.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ind w:firstLine="300"/>
              <w:jc w:val="left"/>
            </w:pPr>
            <w:r>
              <w:t>на 31.12.2019 - 740 МЕСТ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31.12.2019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 xml:space="preserve">Создание к концу 2019 года не менее 740 дополнительных мест за счёт: строительства детского сада на 240 мест в г. Ульяновске, строительства детского сада на 280 мест в г. Барыш </w:t>
            </w:r>
            <w:proofErr w:type="spellStart"/>
            <w:r>
              <w:t>Барышского</w:t>
            </w:r>
            <w:proofErr w:type="spellEnd"/>
            <w:r>
              <w:t xml:space="preserve"> района Ульяновской области, строительства детского сада на 120 мест в с. Большой </w:t>
            </w:r>
            <w:proofErr w:type="spellStart"/>
            <w:r>
              <w:t>Чирклей</w:t>
            </w:r>
            <w:proofErr w:type="spellEnd"/>
            <w:r>
              <w:t xml:space="preserve"> Николаевского района Ульяновской области, выкупа помещений для размещения детского сада на 100 мест в г. Ульяновске. Данные мероприятия позволят: - повысить доступность дошкольного образования, в том числе для детей с ОВЗ и детей-инвалидов; - увеличить сеть образовательных организаций, реализующих образовательные программы дошкольного образования; - удовлетворить актуальный спрос населения в дошкольном образовании и присмотре и уходе за детьми; - создать потенциальную возможность для выхода на работу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742FA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Характеристика результата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</w:tr>
      <w:tr w:rsidR="007742FA">
        <w:trPr>
          <w:trHeight w:hRule="exact" w:val="23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экономически активных родителей (законных представителей), имеющих детей в возрасте до трёх лет; 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трёх лет, а также повышения материально-финансовой состоятельности семей.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742FA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Характеристика результата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</w:tr>
      <w:tr w:rsidR="007742FA">
        <w:trPr>
          <w:trHeight w:hRule="exact" w:val="52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 Характеристика результата федерального проекта (справочно из паспорта федерального проекта):</w:t>
            </w:r>
          </w:p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Создание дополнительных мест для детей в возрасте от полутора до трех лет, в том числе путем строительства зданий (пристройки к зданию), приобретения (выкупа) зданий (пристройки к зданию) и помещений дошкольных организаций), в отношении которых имеется типовая проектная документация из соответствующих реестров Минстроя России, позволит:</w:t>
            </w:r>
          </w:p>
          <w:p w:rsidR="007742FA" w:rsidRDefault="00B332ED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52" w:lineRule="auto"/>
              <w:jc w:val="left"/>
            </w:pPr>
            <w:r>
              <w:t>повысить доступность дошкольного образования, в том числе для детей с ОВЗ и детей-инвалидов;</w:t>
            </w:r>
          </w:p>
          <w:p w:rsidR="007742FA" w:rsidRDefault="00B332ED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52" w:lineRule="auto"/>
              <w:jc w:val="left"/>
            </w:pPr>
            <w:r>
              <w:t>увеличить сеть образовательных организаций, реализующих образовательные программы дошкольного образования;</w:t>
            </w:r>
          </w:p>
          <w:p w:rsidR="007742FA" w:rsidRDefault="00B332ED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52" w:lineRule="auto"/>
              <w:jc w:val="left"/>
            </w:pPr>
            <w:r>
              <w:t>удовлетворить актуальный спрос населения в дошкольном образовании и присмотре и уходе за детьми;</w:t>
            </w:r>
          </w:p>
          <w:p w:rsidR="007742FA" w:rsidRDefault="00B332ED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252" w:lineRule="auto"/>
              <w:jc w:val="left"/>
            </w:pPr>
            <w:r>
              <w:t>создать потенциальную возможность для выхода на работу экономически активных родителей (законных представителей), имеющих детей в возрасте от полутора до трёх лет;</w:t>
            </w:r>
          </w:p>
          <w:p w:rsidR="007742FA" w:rsidRDefault="00B332ED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after="240" w:line="252" w:lineRule="auto"/>
              <w:jc w:val="left"/>
            </w:pPr>
            <w:r>
              <w:t>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от полутора до трёх лет, а также повышения материально-финансовой состоятельности семей</w:t>
            </w:r>
          </w:p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Срок (справочно из паспорта федерального проекта): 31.12.2021</w:t>
            </w:r>
          </w:p>
        </w:tc>
      </w:tr>
      <w:tr w:rsidR="007742FA">
        <w:trPr>
          <w:trHeight w:hRule="exact" w:val="3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2342"/>
                <w:tab w:val="left" w:pos="3077"/>
                <w:tab w:val="left" w:pos="5093"/>
              </w:tabs>
              <w:spacing w:before="100" w:line="266" w:lineRule="auto"/>
              <w:jc w:val="both"/>
            </w:pPr>
            <w:r>
              <w:t>Создано не менее 395 дополнительных мест, в том числе с обеспечением необходимых условий пребывания детей с ОВЗ и детей-инвалидов,</w:t>
            </w:r>
            <w:r>
              <w:tab/>
              <w:t>в</w:t>
            </w:r>
            <w:r>
              <w:tab/>
              <w:t>организациях,</w:t>
            </w:r>
            <w:r>
              <w:tab/>
              <w:t>осуществляющих</w:t>
            </w:r>
          </w:p>
          <w:p w:rsidR="007742FA" w:rsidRDefault="00B332ED">
            <w:pPr>
              <w:pStyle w:val="a4"/>
              <w:shd w:val="clear" w:color="auto" w:fill="auto"/>
              <w:spacing w:after="380" w:line="266" w:lineRule="auto"/>
              <w:jc w:val="both"/>
            </w:pPr>
            <w:r>
              <w:t>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бюджета Ульяновской области и местных бюджетов с учетом приоритетности региональной программы Ульяновской области</w:t>
            </w:r>
          </w:p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на 31.12.2020 - 100 МЕСТ на 31.12.2021 - 395 МЕСТ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31.12.2021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 xml:space="preserve">Создание к концу 2021 года не менее 395 дополнительных мест за счет: выкупа помещений для размещения детского сада на 100 мест в г. Ульяновске, строительства детского сада на 240 мест в г. Ульяновске; строительства детского сада на 55 мест в с. Сосновка </w:t>
            </w:r>
            <w:proofErr w:type="spellStart"/>
            <w:r>
              <w:t>Карсунского</w:t>
            </w:r>
            <w:proofErr w:type="spellEnd"/>
            <w:r>
              <w:t xml:space="preserve"> района Ульяновской области. Данные мероприятия позволят: - повысить доступность дошкольного образования, в том числе для детей с ОВЗ и детей-инвалидов; - увеличить сеть образовательных организаций, реализующих образовательные программы дошкольного образования; - удовлетворить актуальный спрос населения в дошкольном образовании и присмотре и уходе за детьми; - создать потенциальную возможность для выхода на работу экономически активных родителей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742FA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Характеристика результата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</w:tr>
      <w:tr w:rsidR="007742FA">
        <w:trPr>
          <w:trHeight w:hRule="exact" w:val="20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(законных представителей), имеющих детей в возрасте от полутора до трёх лет; 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от полутора до трёх лет, а также повышения материально-финансовой состоятельности семей.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p w:rsidR="007742FA" w:rsidRDefault="00B332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</w:pPr>
      <w:bookmarkStart w:id="8" w:name="bookmark10"/>
      <w:bookmarkStart w:id="9" w:name="bookmark11"/>
      <w:r>
        <w:lastRenderedPageBreak/>
        <w:t>Финансовое обеспечение реализации регионального проекта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742FA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4" w:lineRule="auto"/>
              <w:jc w:val="left"/>
            </w:pPr>
            <w:r>
              <w:t>Результат федерального проекта (справочно из паспорта федерального проекта): Прошли переобучение и повышение квалификации не менее 230 тыс. женщин в период отпуска по уходу за ребенком в возрасте до трех лет во всех субъектах Российской Федерации,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</w:t>
            </w:r>
            <w:r>
              <w:rPr>
                <w:color w:val="EBEBEB"/>
              </w:rPr>
              <w:t>0</w:t>
            </w:r>
          </w:p>
        </w:tc>
      </w:tr>
      <w:tr w:rsidR="007742FA">
        <w:trPr>
          <w:trHeight w:hRule="exact" w:val="151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Прошли переобучение и повышение квалификации не менее 2052 женщин в период отпуска по уходу за ребенком в возрасте до трех лет в Ульяновской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Федеральный бюджет (в т.ч. межбюджетные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консолидированный бюджет субъекта Российской Федерации,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7742FA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7742FA">
        <w:trPr>
          <w:trHeight w:hRule="exact" w:val="12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бюджеты муниципальных образований (без учета межбюджетных трансферов из бюджета субъекта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742FA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7742FA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7742FA">
        <w:trPr>
          <w:trHeight w:hRule="exact" w:val="151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2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 xml:space="preserve">Результат федерального проекта (справочно из паспорта федерального проекта): 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округов. </w:t>
            </w:r>
            <w:r>
              <w:rPr>
                <w:color w:val="EBEBEB"/>
              </w:rPr>
              <w:t>0</w:t>
            </w:r>
          </w:p>
        </w:tc>
      </w:tr>
      <w:tr w:rsidR="007742FA">
        <w:trPr>
          <w:trHeight w:hRule="exact" w:val="390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Создано не менее 740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бюджета Ульяновской области и местных бюджетов с учетом приоритетности региональной программы Ульяновской области.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364,81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364,81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Федеральный бюджет (в т.ч. межбюджетные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181,86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181,86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консолидированный бюджет субъекта Российской Федерации,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364,81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364,81</w:t>
            </w:r>
          </w:p>
        </w:tc>
      </w:tr>
      <w:tr w:rsidR="007742FA">
        <w:trPr>
          <w:trHeight w:hRule="exact" w:val="21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742FA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7742FA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340,58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340,58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2.1.3.2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340,58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340,58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2.1.3.3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бюджеты муниципальных образований (без учета межбюджетных трансферов из бюджета субъекта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364,81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364,81</w:t>
            </w:r>
          </w:p>
        </w:tc>
      </w:tr>
      <w:tr w:rsidR="007742FA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7742FA">
        <w:trPr>
          <w:trHeight w:hRule="exact" w:val="151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</w:t>
            </w:r>
            <w:r>
              <w:rPr>
                <w:color w:val="EBEBEB"/>
              </w:rPr>
              <w:t>0</w:t>
            </w:r>
          </w:p>
        </w:tc>
      </w:tr>
      <w:tr w:rsidR="007742FA">
        <w:trPr>
          <w:trHeight w:hRule="exact" w:val="390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Создано не менее 395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бюджета Ульяновской области и местных бюджетов с учетом приоритетности региональной программы Ульяновской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185,62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108,99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294,61</w:t>
            </w:r>
          </w:p>
        </w:tc>
      </w:tr>
      <w:tr w:rsidR="007742FA">
        <w:trPr>
          <w:trHeight w:hRule="exact" w:val="22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742FA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Федеральный бюджет (в т.ч. межбюджетные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консолидированный бюджет субъекта Российской Федерации,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185,62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108,99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294,61</w:t>
            </w:r>
          </w:p>
        </w:tc>
      </w:tr>
      <w:tr w:rsidR="007742FA"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185,62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108,99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294,61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185,62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108,99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294,61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бюджеты муниципальных образований (без учета межбюджетных трансферов из бюджета субъекта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185,62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108,99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294,61</w:t>
            </w:r>
          </w:p>
        </w:tc>
      </w:tr>
      <w:tr w:rsidR="007742FA">
        <w:trPr>
          <w:trHeight w:hRule="exact" w:val="45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742FA"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9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Всего по региональному проекту,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364,81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185,62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108,99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659,42</w:t>
            </w:r>
          </w:p>
        </w:tc>
      </w:tr>
      <w:tr w:rsidR="007742FA">
        <w:trPr>
          <w:trHeight w:hRule="exact" w:val="1152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федеральный бюджет (в т.ч. межбюджетные трансферты бюджету) (Ульяновская область)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181,86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181,86</w:t>
            </w:r>
          </w:p>
        </w:tc>
      </w:tr>
      <w:tr w:rsidR="007742FA">
        <w:trPr>
          <w:trHeight w:hRule="exact" w:val="1008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консолидированный бюджет субъекта</w:t>
            </w:r>
          </w:p>
          <w:p w:rsidR="007742FA" w:rsidRDefault="00B332ED">
            <w:pPr>
              <w:pStyle w:val="a4"/>
              <w:shd w:val="clear" w:color="auto" w:fill="auto"/>
              <w:jc w:val="left"/>
            </w:pPr>
            <w:r>
              <w:t>Российской Федерации, в т.ч.: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364,81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185,62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108,99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659,42</w:t>
            </w:r>
          </w:p>
        </w:tc>
      </w:tr>
      <w:tr w:rsidR="007742FA">
        <w:trPr>
          <w:trHeight w:hRule="exact" w:val="576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340,58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185,62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108,99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635,19</w:t>
            </w:r>
          </w:p>
        </w:tc>
      </w:tr>
      <w:tr w:rsidR="007742FA">
        <w:trPr>
          <w:trHeight w:hRule="exact" w:val="1008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340,58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185,62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108,99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635,19</w:t>
            </w:r>
          </w:p>
        </w:tc>
      </w:tr>
      <w:tr w:rsidR="007742FA">
        <w:trPr>
          <w:trHeight w:hRule="exact" w:val="1008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бюджеты муниципальных образований (без учета межбюджетных трансфертов из бюджета субъектов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364,81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185,62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108,99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659,42</w:t>
            </w:r>
          </w:p>
        </w:tc>
      </w:tr>
      <w:tr w:rsidR="007742FA">
        <w:trPr>
          <w:trHeight w:hRule="exact" w:val="586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0,00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p w:rsidR="007742FA" w:rsidRDefault="00B332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</w:pPr>
      <w:bookmarkStart w:id="10" w:name="bookmark12"/>
      <w:bookmarkStart w:id="11" w:name="bookmark13"/>
      <w:r>
        <w:lastRenderedPageBreak/>
        <w:t>Участники регионального проекта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742FA">
        <w:trPr>
          <w:trHeight w:hRule="exact" w:val="5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Роль в региональном проекте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Фамилия, инициалы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Непосредственный руководитель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9" w:lineRule="auto"/>
            </w:pPr>
            <w:r>
              <w:t>Занятость в проекте (процентов)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</w:tr>
      <w:tr w:rsidR="007742FA">
        <w:trPr>
          <w:trHeight w:hRule="exact" w:val="576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Общие организационные мероприятия по региональному проекту</w:t>
            </w:r>
          </w:p>
        </w:tc>
      </w:tr>
      <w:tr w:rsidR="007742FA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Участник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Орехова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Главный специалист-эксперт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4" w:lineRule="auto"/>
              <w:jc w:val="left"/>
            </w:pPr>
            <w:r>
              <w:t>Прошли переобучение и повышение квалификации не менее 2052 женщин в период отпуска по уходу за ребенком в возрасте до трех лет в Ульяновской области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Дронова С.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Маслова О. Н.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Ведущий инспектор отдела обеспечения активной политики занятости населения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Авдошина Е. П.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Заместитель директора департамента административно-правового и финансового обеспечения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</w:t>
            </w:r>
          </w:p>
        </w:tc>
      </w:tr>
      <w:tr w:rsidR="007742FA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Дронова С.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742FA">
        <w:trPr>
          <w:trHeight w:hRule="exact" w:val="15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lastRenderedPageBreak/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proofErr w:type="spellStart"/>
            <w:r>
              <w:t>Сакина</w:t>
            </w:r>
            <w:proofErr w:type="spellEnd"/>
            <w:r>
              <w:t xml:space="preserve"> С. Г.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Референт департамента анализа и разработки стратегических направлений развития человеческого потенциала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20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Селиверстов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Ведущий инспектор отдела обеспечения активной политики занятости населения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Дубова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Начальник отдела обучения и трудоустройства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Казакова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Референт департамента занятости населения, труда и социального партнёрства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7742FA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Ковальчук В. И.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Директор департамента анализа и разработки стратегических направлений развития человеческого потенциала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20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Создано не менее 740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бюджета Ульяновской области и местных бюджетов с учетом приоритетности региональной программы Ульяновской области.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100</w:t>
            </w:r>
          </w:p>
        </w:tc>
      </w:tr>
      <w:tr w:rsidR="007742FA">
        <w:trPr>
          <w:trHeight w:hRule="exact" w:val="9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Кузин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Исполняющий обязанности Главы Администрации МО "Николаевский район"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742FA"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lastRenderedPageBreak/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Шканов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Заместитель Министра по строительству и проектному управлению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Бармина И. Н.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Начальник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7742FA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proofErr w:type="spellStart"/>
            <w:r>
              <w:t>Садретдинова</w:t>
            </w:r>
            <w:proofErr w:type="spellEnd"/>
            <w:r>
              <w:t xml:space="preserve"> А. М.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Заместитель Председателя Правительства Ульяновской области-Министр строительства и архитектуры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</w:t>
            </w:r>
          </w:p>
        </w:tc>
      </w:tr>
      <w:tr w:rsidR="007742FA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Орехова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Главный специалист-эксперт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Терентьев А.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Глава администрации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10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Прокофьева М. Е.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2" w:lineRule="auto"/>
              <w:jc w:val="left"/>
            </w:pPr>
            <w:r>
              <w:t>Референт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100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100</w:t>
            </w:r>
          </w:p>
        </w:tc>
      </w:tr>
      <w:tr w:rsidR="007742FA">
        <w:trPr>
          <w:trHeight w:hRule="exact" w:val="12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Чернова Е.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Консультант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742FA">
        <w:trPr>
          <w:trHeight w:hRule="exact" w:val="7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22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proofErr w:type="spellStart"/>
            <w:r>
              <w:t>Панчин</w:t>
            </w:r>
            <w:proofErr w:type="spellEnd"/>
            <w:r>
              <w:t xml:space="preserve"> С. С.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Глава города Ульяновска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10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Ларин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2" w:lineRule="auto"/>
              <w:jc w:val="left"/>
            </w:pPr>
            <w:r>
              <w:t>Референт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Создано не менее 395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бюджета Ульяновской области и местных бюджетов с учетом приоритетности региональной программы Ульяновской области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100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Бармина И. Н.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Начальник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100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Прокофьева М. Е.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2" w:lineRule="auto"/>
              <w:jc w:val="left"/>
            </w:pPr>
            <w:r>
              <w:t>Референт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28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Семенова Н.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100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Шканов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Заместитель Министра по строительству и проектному управлению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</w:t>
            </w:r>
          </w:p>
        </w:tc>
      </w:tr>
      <w:tr w:rsidR="007742FA">
        <w:trPr>
          <w:trHeight w:hRule="exact" w:val="9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Ларин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2" w:lineRule="auto"/>
              <w:jc w:val="left"/>
            </w:pPr>
            <w:r>
              <w:t>Референт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742FA">
        <w:trPr>
          <w:trHeight w:hRule="exact" w:val="12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lastRenderedPageBreak/>
              <w:t>31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Чернова Е.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Консультант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30</w:t>
            </w:r>
          </w:p>
        </w:tc>
      </w:tr>
      <w:tr w:rsidR="007742FA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proofErr w:type="spellStart"/>
            <w:r>
              <w:t>Садретдинова</w:t>
            </w:r>
            <w:proofErr w:type="spellEnd"/>
            <w:r>
              <w:t xml:space="preserve"> А. М.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Заместитель Председателя Правительства Ульяновской области-Министр строительства и архитектуры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</w:t>
            </w:r>
          </w:p>
        </w:tc>
      </w:tr>
      <w:tr w:rsidR="007742FA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Орехова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left"/>
            </w:pPr>
            <w:r>
              <w:t>Главный специалист-эксперт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100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Чубаров В. Б.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Глава администрации муниципального образования "</w:t>
            </w:r>
            <w:proofErr w:type="spellStart"/>
            <w:r>
              <w:t>Карсунский</w:t>
            </w:r>
            <w:proofErr w:type="spellEnd"/>
            <w:r>
              <w:t xml:space="preserve"> район"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10</w:t>
            </w:r>
          </w:p>
        </w:tc>
      </w:tr>
      <w:tr w:rsidR="007742FA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proofErr w:type="spellStart"/>
            <w:r>
              <w:t>Панчин</w:t>
            </w:r>
            <w:proofErr w:type="spellEnd"/>
            <w:r>
              <w:t xml:space="preserve"> С. С.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Глава города Ульяновска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10</w:t>
            </w:r>
          </w:p>
        </w:tc>
      </w:tr>
    </w:tbl>
    <w:p w:rsidR="007742FA" w:rsidRDefault="007742FA">
      <w:pPr>
        <w:sectPr w:rsidR="007742FA">
          <w:headerReference w:type="default" r:id="rId12"/>
          <w:pgSz w:w="16840" w:h="11900" w:orient="landscape"/>
          <w:pgMar w:top="1525" w:right="555" w:bottom="568" w:left="574" w:header="0" w:footer="140" w:gutter="0"/>
          <w:cols w:space="720"/>
          <w:noEndnote/>
          <w:docGrid w:linePitch="360"/>
        </w:sectPr>
      </w:pPr>
    </w:p>
    <w:p w:rsidR="007742FA" w:rsidRDefault="00B332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before="120" w:after="240"/>
      </w:pPr>
      <w:bookmarkStart w:id="12" w:name="bookmark14"/>
      <w:bookmarkStart w:id="13" w:name="bookmark15"/>
      <w:r>
        <w:lastRenderedPageBreak/>
        <w:t>Дополнительная информация</w:t>
      </w:r>
      <w:bookmarkEnd w:id="12"/>
      <w:bookmarkEnd w:id="13"/>
    </w:p>
    <w:p w:rsidR="007742FA" w:rsidRDefault="00B332ED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Женщины, имеющие малолетних детей до трёх лет, представляют собой особую категорию граждан, у которых положение требует оптимизации на современном рынке труда. В связи с тем, что женщины с детьми до трёх лет при выходе из отпуска по уходу за ребёнком теряют </w:t>
      </w:r>
      <w:proofErr w:type="spellStart"/>
      <w:r>
        <w:t>рофессиональные</w:t>
      </w:r>
      <w:proofErr w:type="spellEnd"/>
      <w:r>
        <w:t xml:space="preserve"> навыки и квалификацию, отвечающую требованиям работодателей, на территории Ульяновской области организовано профессиональное бучение и дополнительное профессиональное образование женщин, находящихся в отпуске по уходу за ребёнком до достижения им возраста трёх лет, с целью повышения уровня профессиональной квалификации этой категории женщин с учётом современных требований работодателя и получения ими новых профессиональных навыков, необходимых для перевода на новые рабочие места, позволяющие совмещать родительские обязанности с трудовой занятостью. В рамках регионального проекта «Содействие занятости женщин - создание условий дошкольного образования для детей» одним из направлений является профессиональное обучение женщин в период отпуска по уходу за ребенком в возрасте до трех лет, которое предусматривает организацию повышения квалификации, профессиональную подготовку и переподготовку женщин, находящихся в отпуске по уходу за ребенком в возрасте до трех лет, в целях повышения конкурентоспособности на рынке труда и профессиональной мобильности, обеспечивающих возможность совмещать трудовую занятость с семейными обязанностями. Реализация указанных программ предполагает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 (актуализировав профессиональные знания и навыки), либо после выхода из отпуска по уходу за ребёнком в возрасте до трёх лет трудоустроиться на новое место работы, наиболее подходящее для совмещения с обязанностями по воспитанию ребёнка, что будет способствовать повышению конкурентоспособности и профессиональной мобильности женщин, находящихся в отпуске по уходу за ребёнком в возрасте до трёх лет. Для женщин с семейной нагрузкой должны создаваться условия, позволяющие в наибольшей степени соблюсти баланс между работой и воспитанием ребенка, в том числе путем организации профессионального обучения и дополнительного образования в связи с необходимостью смены сферы профессиональной деятельности, профессии, освоения дополнительных профессиональных навыков в целях совмещения трудовой деятельности с семейными обязанностями. Приобретение новых компетенций во время профессионального обучения позволят женщинам смягчить период адаптации после выхода из декретного отпуска. Указанное мероприятие будет реализовано в течение пяти лет (2020-2024 гг.). Ежегодно на переобучение и повышение квалификации женщин в период отпуска по уходу за ребенком в возрасте до трех лет будет направлено от 357 до 446 человек. В рамках ведомственного проекта предусмотрено предоставление Ульяновской области в период 2020-2024 гг. иных межбюджетных трансфертов из федерального бюджета в объеме 99,05 млн рублей на </w:t>
      </w:r>
      <w:proofErr w:type="spellStart"/>
      <w:r>
        <w:t>софинансирование</w:t>
      </w:r>
      <w:proofErr w:type="spellEnd"/>
      <w:r>
        <w:t xml:space="preserve"> мероприятий по организации профессионального обучения и дополнительного профессионального образования женщин, находящихся в отпуске по уходу за ребёнком до достижения им возраста трёх лет. Поскольку методика расчета показателя «Уровень занятости женщин, имеющих детей дошкольного возраста, в %» в настоящее время является несовершенной, в 2019 году запланирована разработка и внедрение методологии проведения целевого обследования рабочей силы в целях определения показателей «Уровень занятости женщин, имеющих детей в возрасте от 0 до 6 лет, %» и «Уровень занятости женщин, имеющих детей в возрасте от 0 до 3 лет, %». Другим направлением регионального проекта «Содействие занятости женщин - создание условий дошкольного образования» является создание новых мест для самых маленьких детей в детских садах. Одна из задач государства - создавать условия для семей, способствующие увеличению рождаемости. Когда появляется первый ребенок, очень важно помочь молодой семье преодолеть неизбежно возникающие сложности, ощутить счастье быть родителями и осознано решиться на рождение второго и последующих детей. При принятии в семье решения о рождении </w:t>
      </w:r>
      <w:r w:rsidR="001E6720">
        <w:t>с</w:t>
      </w:r>
      <w:r>
        <w:t xml:space="preserve">ледующего ребенка немаловажную роль играет возможность для женщины быстро возвращаться к активной трудовой деятельности после рождения очередного ребенка. Во исполнение пункта 3 перечня поручений Президента Российской Федерации от 2 декабря 2017 г. № Пр-2440 о разработке и утверждении программы по созданию дополнительных мест в организациях, реализующих программы дошкольного образования, предусмотрев достижение к 2021 году 100-процентной доступности дошкольного образования для детей в возрасте от 2 месяцев до 3 лет, а также условий и порядка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</w:t>
      </w:r>
      <w:proofErr w:type="spellStart"/>
      <w:r>
        <w:t>Минпросвещения</w:t>
      </w:r>
      <w:proofErr w:type="spellEnd"/>
      <w:r>
        <w:t xml:space="preserve"> России разработан и реализуется ведомственный проект «Создание в субъектах Российской Федерации дополнительных мест для детей в возрасте от 2 месяцев до 3 лет в организациях, реализующих программы дошкольного образования» на 2018-2020 годы </w:t>
      </w:r>
      <w:r>
        <w:lastRenderedPageBreak/>
        <w:t xml:space="preserve">(далее соответственно - ведомственный проект, дополнительные места). В рамках регионального проекта предусмотрено предоставление Ульяновской области в период 2018-2019 гг. иных межбюджетных трансфертов из федерального бюджета в объеме 373,4 млн рублей на </w:t>
      </w:r>
      <w:proofErr w:type="spellStart"/>
      <w:r>
        <w:t>софинансирование</w:t>
      </w:r>
      <w:proofErr w:type="spellEnd"/>
      <w:r>
        <w:t xml:space="preserve"> мероприятий по созданию не менее 740 дополнительных мест, а также субсидии из федерального бюджета в объеме 285,77 млн рублей на </w:t>
      </w:r>
      <w:proofErr w:type="spellStart"/>
      <w:r>
        <w:t>софинансирование</w:t>
      </w:r>
      <w:proofErr w:type="spellEnd"/>
      <w:r>
        <w:t xml:space="preserve"> мероприятий по созданию не менее 395 дополнительных мест. Предоставление Ульяновской области бюджетных ассигнований из федерального бюджета позволит быстро построить новые детские сады. Создание не менее 1135 новых мест в детских садах для детей в возрасте до 3 лет обеспечивает доступность дошкольного образования и повышает качество жизни граждан Ульяновской области. Еще одним участником решения задачи по созданию дополнительных мест для детей от полутора до трёх лет станет негосударственный сектор дошкольного образования. В рамках реализации проекта негосударственным поставщикам услуг дошкольного образования и присмотра и ухода за детьми будет оказана финансовая и методическая поддержка, что позволит создать в короткие сроки дополнительно 2 новых группы для детей от 1,5 до 3 лет.</w:t>
      </w:r>
      <w:r>
        <w:br w:type="page"/>
      </w:r>
    </w:p>
    <w:p w:rsidR="007742FA" w:rsidRDefault="00B332ED">
      <w:pPr>
        <w:pStyle w:val="11"/>
        <w:shd w:val="clear" w:color="auto" w:fill="auto"/>
        <w:spacing w:after="80" w:line="271" w:lineRule="auto"/>
        <w:jc w:val="center"/>
      </w:pPr>
      <w:r>
        <w:lastRenderedPageBreak/>
        <w:t>ПРИЛОЖЕНИЕ №1</w:t>
      </w:r>
      <w:r>
        <w:br/>
        <w:t>к паспорту регионального проекта</w:t>
      </w:r>
      <w:r>
        <w:br/>
        <w:t>Содействие занятости женщин -</w:t>
      </w:r>
      <w:r>
        <w:br/>
        <w:t>создание условий дошкольного</w:t>
      </w:r>
    </w:p>
    <w:p w:rsidR="007742FA" w:rsidRDefault="00B332ED">
      <w:pPr>
        <w:pStyle w:val="20"/>
        <w:keepNext/>
        <w:keepLines/>
        <w:shd w:val="clear" w:color="auto" w:fill="auto"/>
        <w:spacing w:after="0"/>
      </w:pPr>
      <w:bookmarkStart w:id="14" w:name="bookmark16"/>
      <w:bookmarkStart w:id="15" w:name="bookmark17"/>
      <w:r>
        <w:t>ПЛАН МЕРОПРИЯТИЙ</w:t>
      </w:r>
      <w:bookmarkEnd w:id="14"/>
      <w:bookmarkEnd w:id="15"/>
    </w:p>
    <w:p w:rsidR="007742FA" w:rsidRDefault="00B332ED">
      <w:pPr>
        <w:pStyle w:val="20"/>
        <w:keepNext/>
        <w:keepLines/>
        <w:shd w:val="clear" w:color="auto" w:fill="auto"/>
      </w:pPr>
      <w:bookmarkStart w:id="16" w:name="bookmark18"/>
      <w:bookmarkStart w:id="17" w:name="bookmark19"/>
      <w:r>
        <w:t>по реализации регионального проекта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66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1200"/>
                <w:tab w:val="left" w:pos="2952"/>
                <w:tab w:val="left" w:pos="3466"/>
              </w:tabs>
              <w:spacing w:before="80" w:line="252" w:lineRule="auto"/>
              <w:jc w:val="right"/>
            </w:pPr>
            <w:r>
              <w:t>Прошли</w:t>
            </w:r>
            <w:r>
              <w:tab/>
              <w:t>переобучение</w:t>
            </w:r>
            <w:r>
              <w:tab/>
              <w:t>и</w:t>
            </w:r>
            <w:r>
              <w:tab/>
              <w:t>повышение</w:t>
            </w:r>
          </w:p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>квалификации не менее 2052 женщин в период отпуска по уходу за ребенком в возрасте до трех лет в Ульяновской области</w:t>
            </w:r>
            <w:r>
              <w:rPr>
                <w:color w:val="EBEBE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59" w:lineRule="auto"/>
            </w:pPr>
            <w:r>
              <w:t>Дронова С. В., 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 xml:space="preserve">Прошли переобучение и повышение квалификации по программам дополнительного профессионального образования: бухгалтерский учёт с включением учебного модуля «1С: Предприятие 8.3. Бухгалтерия предприятия»; оператор </w:t>
            </w:r>
            <w:proofErr w:type="gramStart"/>
            <w:r>
              <w:t>электронно</w:t>
            </w:r>
            <w:r w:rsidR="001E6720">
              <w:t xml:space="preserve"> </w:t>
            </w:r>
            <w:r>
              <w:softHyphen/>
              <w:t>вычислительных</w:t>
            </w:r>
            <w:proofErr w:type="gramEnd"/>
            <w:r>
              <w:t xml:space="preserve"> и вычислительных машин с включением различных учебных модулей («1С: Предприятие 8.3. Зарплата и управление персоналом», «делопроизводство», «1С: Предприятие 8.3. Бухгалтерия предприятия», «1С: Управление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862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 xml:space="preserve">производственным предприятием»); менеджер по персоналу с включением учебного модуля «1С: Предприятие 8.3. Зарплата и управление персоналом», </w:t>
            </w:r>
            <w:proofErr w:type="spellStart"/>
            <w:r>
              <w:t>вентилевой</w:t>
            </w:r>
            <w:proofErr w:type="spellEnd"/>
            <w:r>
              <w:t xml:space="preserve"> гидравлического пресса, «Кассир торгового зала», повар, парикмахер, оператор </w:t>
            </w:r>
            <w:proofErr w:type="gramStart"/>
            <w:r>
              <w:t>электронно</w:t>
            </w:r>
            <w:r w:rsidR="001E6720">
              <w:t xml:space="preserve"> </w:t>
            </w:r>
            <w:r>
              <w:softHyphen/>
              <w:t>вычислительных</w:t>
            </w:r>
            <w:proofErr w:type="gramEnd"/>
            <w:r>
              <w:t xml:space="preserve"> и вычислительных машин с включением учебного модуля «делопроизводство» в каждом муниципальном образовании Ульяновской области. Реализация указанных мероприятий предполагает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 (актуализировав профессиональные знания и навыки), либо после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46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>выхода из отпуска по уходу за ребёнком в возрасте до трёх лет трудоустроиться на новое место работы, наиболее подходящее для совмещения с обязанностями по воспитанию ребёнка, что будет способствовать повышению конкурентоспособности и профессиональной мобильности женщин, находящихся в отпуске по уходу за ребёнком в возрасте до трёх лет.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КТ: Закупка включена в план закупок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Дронова С. В., 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1.1.1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1.1.2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1.1.3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1.1.4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1.1.5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12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984"/>
                <w:tab w:val="left" w:pos="2534"/>
                <w:tab w:val="left" w:pos="3269"/>
              </w:tabs>
              <w:spacing w:line="266" w:lineRule="auto"/>
              <w:jc w:val="left"/>
            </w:pPr>
            <w:r>
              <w:t>КТ:</w:t>
            </w:r>
            <w:r>
              <w:tab/>
              <w:t>Сведения</w:t>
            </w:r>
            <w:r>
              <w:tab/>
              <w:t>о</w:t>
            </w:r>
            <w:r>
              <w:tab/>
              <w:t>государственном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59" w:lineRule="auto"/>
            </w:pPr>
            <w:r>
              <w:t>Дронова С. В., 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1.2.1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1.2.2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1.2.3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1.2.4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1.2.5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КТ: Произведена приемка поставленных товаров, выполненных работ, оказанных услуг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Дронова С. В., 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1.3.2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1.3.3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1.3.4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1.3.5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9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КТ: Произведена оплата поставленных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59" w:lineRule="auto"/>
            </w:pPr>
            <w:r>
              <w:t>Дронова С. В., 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1.4.1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1.4.2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1.4.3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1.4.4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1.4.5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  <w:jc w:val="both"/>
            </w:pPr>
            <w:r>
              <w:t>Мероприятия по контрольной точке отсутствуют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15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В Ульяновской области в 2020 году прошли переобучение и повышение квалификации не менее 357 женщин, находящихся в отпуске по уходу за ребёнком до достижения им возраста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59" w:lineRule="auto"/>
            </w:pPr>
            <w:r>
              <w:t>Дронова С. В., 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1.5.1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2962"/>
              </w:tabs>
              <w:spacing w:before="100" w:line="266" w:lineRule="auto"/>
              <w:jc w:val="both"/>
            </w:pPr>
            <w:r>
              <w:t>Разработка нормативного правового акта Ульяновской области о реализации в 2020 году мероприятий по профессиональному обучению и дополнительному</w:t>
            </w:r>
            <w:r>
              <w:tab/>
              <w:t>профессиональному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образованию женщин, находящихся в отпуске по уходу за ребенком в возрасте до трех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01.12.2019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proofErr w:type="spellStart"/>
            <w:r>
              <w:t>Сакина</w:t>
            </w:r>
            <w:proofErr w:type="spellEnd"/>
            <w:r>
              <w:t xml:space="preserve"> С. Г., Референт департамента анализа и разработки стратегических направлений развития человеческого потенциала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Нормативный правовой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акт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23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1.5.2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97"/>
                <w:tab w:val="left" w:pos="3672"/>
                <w:tab w:val="left" w:pos="4838"/>
              </w:tabs>
              <w:spacing w:line="266" w:lineRule="auto"/>
              <w:jc w:val="both"/>
            </w:pPr>
            <w:r>
              <w:t>Заключение соглашения Минтруда России с Правительством</w:t>
            </w:r>
            <w:r>
              <w:tab/>
              <w:t>Ульяновской</w:t>
            </w:r>
            <w:r>
              <w:tab/>
              <w:t>области</w:t>
            </w:r>
            <w:r>
              <w:tab/>
              <w:t>о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2030"/>
                <w:tab w:val="left" w:pos="2602"/>
                <w:tab w:val="left" w:pos="3528"/>
                <w:tab w:val="left" w:pos="4430"/>
              </w:tabs>
              <w:spacing w:line="266" w:lineRule="auto"/>
              <w:jc w:val="both"/>
            </w:pPr>
            <w:r>
              <w:t>предоставлении</w:t>
            </w:r>
            <w:r>
              <w:tab/>
              <w:t>в</w:t>
            </w:r>
            <w:r>
              <w:tab/>
              <w:t>2020</w:t>
            </w:r>
            <w:r>
              <w:tab/>
              <w:t>году</w:t>
            </w:r>
            <w:r>
              <w:tab/>
              <w:t>иных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межбюджетных трансфертов из федерального бюджета бюджету Ульяновской области на переобучение и повышение квалификации женщин в период отпуска по уходу за ребёнком в возрасте до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01.03.2020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 xml:space="preserve">Авдошина Е. П., Заместитель директора департамента </w:t>
            </w:r>
            <w:proofErr w:type="spellStart"/>
            <w:r>
              <w:t>административно</w:t>
            </w:r>
            <w:r>
              <w:softHyphen/>
              <w:t>правового</w:t>
            </w:r>
            <w:proofErr w:type="spellEnd"/>
            <w:r>
              <w:t xml:space="preserve"> и финансового обеспечения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12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1.5.3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15"/>
                <w:tab w:val="left" w:pos="3706"/>
              </w:tabs>
              <w:spacing w:line="266" w:lineRule="auto"/>
              <w:jc w:val="both"/>
            </w:pPr>
            <w:r>
              <w:t>Осуществлен</w:t>
            </w:r>
            <w:r>
              <w:tab/>
              <w:t>мониторинг</w:t>
            </w:r>
            <w:r>
              <w:tab/>
              <w:t>организации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переобучения и повышения квалификации женщин в период отпуска по уходу за ребенком в возрасте до трех лет за 2020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Дубова С. А., Начальник отдела обучения и трудоустройства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15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1.5.4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15"/>
                <w:tab w:val="left" w:pos="3706"/>
              </w:tabs>
              <w:spacing w:line="266" w:lineRule="auto"/>
              <w:jc w:val="both"/>
            </w:pPr>
            <w:r>
              <w:t>Осуществлен</w:t>
            </w:r>
            <w:r>
              <w:tab/>
              <w:t>мониторинг</w:t>
            </w:r>
            <w:r>
              <w:tab/>
              <w:t>организации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профессионального обучения и дополнительного профессионального образования безработных женщин, имеющих детей в возрасте до трех лет за 2020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64" w:lineRule="auto"/>
            </w:pPr>
            <w:r>
              <w:t>Дубова С. А., Начальник отдела обучения и трудоустройства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7742FA">
        <w:trPr>
          <w:trHeight w:hRule="exact" w:val="15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В Ульяновской области в 2021 году прошли переобучение и повышение квалификации не менее 357 женщин, находящихся в отпуске по уходу за ребёнком до достижения им возраста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59" w:lineRule="auto"/>
            </w:pPr>
            <w:r>
              <w:t>Дронова С. В., 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7742FA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1.6.1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2962"/>
              </w:tabs>
              <w:spacing w:before="100" w:line="266" w:lineRule="auto"/>
              <w:jc w:val="both"/>
            </w:pPr>
            <w:r>
              <w:t>Разработка нормативного правового акта Ульяновской области о реализации в 2021 году мероприятий по профессиональному обучению и дополнительному</w:t>
            </w:r>
            <w:r>
              <w:tab/>
              <w:t>профессиональному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образованию женщин, находящихся в отпуске по уходу за ребенком в возрасте до трех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01.12.2020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proofErr w:type="spellStart"/>
            <w:r>
              <w:t>Сакина</w:t>
            </w:r>
            <w:proofErr w:type="spellEnd"/>
            <w:r>
              <w:t xml:space="preserve"> С. Г., Референт департамента анализа и разработки стратегических направлений развития человеческого потенциала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4" w:lineRule="auto"/>
            </w:pPr>
            <w:r>
              <w:t>Нормативный правовой акт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7742FA">
        <w:trPr>
          <w:trHeight w:hRule="exact" w:val="23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1.6.2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92"/>
                <w:tab w:val="left" w:pos="3672"/>
                <w:tab w:val="left" w:pos="4838"/>
              </w:tabs>
              <w:spacing w:line="266" w:lineRule="auto"/>
              <w:jc w:val="both"/>
            </w:pPr>
            <w:r>
              <w:t>Заключение соглашения Минтруда России с Правительством</w:t>
            </w:r>
            <w:r>
              <w:tab/>
              <w:t>Ульяновской</w:t>
            </w:r>
            <w:r>
              <w:tab/>
              <w:t>области</w:t>
            </w:r>
            <w:r>
              <w:tab/>
              <w:t>о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2030"/>
                <w:tab w:val="left" w:pos="2602"/>
                <w:tab w:val="left" w:pos="3528"/>
                <w:tab w:val="left" w:pos="4430"/>
              </w:tabs>
              <w:spacing w:line="266" w:lineRule="auto"/>
              <w:jc w:val="both"/>
            </w:pPr>
            <w:r>
              <w:t>предоставлении</w:t>
            </w:r>
            <w:r>
              <w:tab/>
              <w:t>в</w:t>
            </w:r>
            <w:r>
              <w:tab/>
              <w:t>2021</w:t>
            </w:r>
            <w:r>
              <w:tab/>
              <w:t>году</w:t>
            </w:r>
            <w:r>
              <w:tab/>
              <w:t>иных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межбюджетных трансфертов из федерального бюджета бюджету Ульяновской области на переобучение и повышение квалификации женщин в период отпуска по уходу за ребёнком в возрасте до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01.03.2021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 xml:space="preserve">Авдошина Е. П., Заместитель директора департамента </w:t>
            </w:r>
            <w:proofErr w:type="spellStart"/>
            <w:r>
              <w:t>административно</w:t>
            </w:r>
            <w:r>
              <w:softHyphen/>
              <w:t>правового</w:t>
            </w:r>
            <w:proofErr w:type="spellEnd"/>
            <w:r>
              <w:t xml:space="preserve"> и финансового обеспечения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12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1.6.3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15"/>
                <w:tab w:val="left" w:pos="3706"/>
              </w:tabs>
              <w:spacing w:line="266" w:lineRule="auto"/>
              <w:jc w:val="both"/>
            </w:pPr>
            <w:r>
              <w:t>Осуществлен</w:t>
            </w:r>
            <w:r>
              <w:tab/>
              <w:t>мониторинг</w:t>
            </w:r>
            <w:r>
              <w:tab/>
              <w:t>организации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переобучения и повышения квалификации женщин в период отпуска по уходу за ребенком в возрасте до трех лет за 2021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Дубова С. А., Начальник отдела обучения и трудоустройства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15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1.6.4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15"/>
                <w:tab w:val="left" w:pos="3706"/>
              </w:tabs>
              <w:spacing w:line="266" w:lineRule="auto"/>
              <w:jc w:val="both"/>
            </w:pPr>
            <w:r>
              <w:t>Осуществлен</w:t>
            </w:r>
            <w:r>
              <w:tab/>
              <w:t>мониторинг</w:t>
            </w:r>
            <w:r>
              <w:tab/>
              <w:t>организации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профессионального обучения и дополнительного профессионального образования безработных женщин, имеющих детей в возрасте до трех лет за 2021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64" w:lineRule="auto"/>
            </w:pPr>
            <w:r>
              <w:t>Дубова С. А., Начальник отдела обучения и трудоустройства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15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В Ульяновской области в 2022 году прошли переобучение и повышение квалификации не менее 446 женщин, находящихся в отпуске по уходу за ребёнком до достижения им возраста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59" w:lineRule="auto"/>
            </w:pPr>
            <w:r>
              <w:t>Дронова С. В., 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258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1.7.1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2962"/>
              </w:tabs>
              <w:spacing w:before="100" w:line="266" w:lineRule="auto"/>
              <w:jc w:val="both"/>
            </w:pPr>
            <w:r>
              <w:t xml:space="preserve">Разработка нормативного правового </w:t>
            </w:r>
            <w:proofErr w:type="spellStart"/>
            <w:r>
              <w:t>актав</w:t>
            </w:r>
            <w:proofErr w:type="spellEnd"/>
            <w:r>
              <w:t xml:space="preserve"> Ульяновской области о реализации в 2022 году мероприятий по профессиональному обучению и дополнительному</w:t>
            </w:r>
            <w:r>
              <w:tab/>
              <w:t>профессиональному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образованию женщин, находящихся в отпуске по уходу за ребенком в возрасте до трех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01.12.2021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proofErr w:type="spellStart"/>
            <w:r>
              <w:t>Сакина</w:t>
            </w:r>
            <w:proofErr w:type="spellEnd"/>
            <w:r>
              <w:t xml:space="preserve"> С. Г., Референт департамента анализа и разработки стратегических направлений развития человеческого потенциала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4" w:lineRule="auto"/>
            </w:pPr>
            <w:r>
              <w:t>Нормативный правовой акт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23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1.7.2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97"/>
                <w:tab w:val="left" w:pos="3672"/>
                <w:tab w:val="left" w:pos="4838"/>
              </w:tabs>
              <w:spacing w:line="266" w:lineRule="auto"/>
              <w:jc w:val="both"/>
            </w:pPr>
            <w:r>
              <w:t>Заключение соглашения Минтруда России с Правительством</w:t>
            </w:r>
            <w:r>
              <w:tab/>
              <w:t>Ульяновской</w:t>
            </w:r>
            <w:r>
              <w:tab/>
              <w:t>области</w:t>
            </w:r>
            <w:r>
              <w:tab/>
              <w:t>о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2030"/>
                <w:tab w:val="left" w:pos="2602"/>
                <w:tab w:val="left" w:pos="3528"/>
                <w:tab w:val="left" w:pos="4430"/>
              </w:tabs>
              <w:spacing w:line="266" w:lineRule="auto"/>
              <w:jc w:val="both"/>
            </w:pPr>
            <w:r>
              <w:t>предоставлении</w:t>
            </w:r>
            <w:r>
              <w:tab/>
              <w:t>в</w:t>
            </w:r>
            <w:r>
              <w:tab/>
              <w:t>2022</w:t>
            </w:r>
            <w:r>
              <w:tab/>
              <w:t>году</w:t>
            </w:r>
            <w:r>
              <w:tab/>
              <w:t>иных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межбюджетных трансфертов из федерального бюджета бюджету Ульяновской области на переобучение и повышение квалификации женщин в период отпуска по уходу за ребёнком в возрасте до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15.02.2022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 xml:space="preserve">Авдошина Е. П., Заместитель директора департамента </w:t>
            </w:r>
            <w:proofErr w:type="spellStart"/>
            <w:r>
              <w:t>административно</w:t>
            </w:r>
            <w:r>
              <w:softHyphen/>
              <w:t>правового</w:t>
            </w:r>
            <w:proofErr w:type="spellEnd"/>
            <w:r>
              <w:t xml:space="preserve"> и финансового обеспечения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12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1.7.3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15"/>
                <w:tab w:val="left" w:pos="3706"/>
              </w:tabs>
              <w:spacing w:line="266" w:lineRule="auto"/>
              <w:jc w:val="both"/>
            </w:pPr>
            <w:r>
              <w:t>Осуществлен</w:t>
            </w:r>
            <w:r>
              <w:tab/>
              <w:t>мониторинг</w:t>
            </w:r>
            <w:r>
              <w:tab/>
              <w:t>организации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переобучения и повышения квалификации женщин в период отпуска по уходу за ребенком в возрасте до трех лет за 2022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Дубова С. А., Начальник отдела обучения и трудоустройства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15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1.7.4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15"/>
                <w:tab w:val="left" w:pos="3706"/>
              </w:tabs>
              <w:spacing w:line="266" w:lineRule="auto"/>
              <w:jc w:val="both"/>
            </w:pPr>
            <w:r>
              <w:t>Осуществлен</w:t>
            </w:r>
            <w:r>
              <w:tab/>
              <w:t>мониторинг</w:t>
            </w:r>
            <w:r>
              <w:tab/>
              <w:t>организации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профессионального обучения и дополнительного профессионального образования безработных женщин, имеющих детей в возрасте до трех лет за 2022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64" w:lineRule="auto"/>
            </w:pPr>
            <w:r>
              <w:t>Дубова С. А., Начальник отдела обучения и трудоустройства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Ответственный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15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В Ульяновской области в 2023 году прошли переобучение и повышение квалификации не менее 446 женщин, находящихся в отпуске по уходу за ребёнком до достижения им возраста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59" w:lineRule="auto"/>
            </w:pPr>
            <w:r>
              <w:t>Дронова С. В., 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7742FA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1.8.1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2962"/>
              </w:tabs>
              <w:spacing w:before="100" w:line="266" w:lineRule="auto"/>
              <w:jc w:val="both"/>
            </w:pPr>
            <w:r>
              <w:t>Разработка нормативного правового акта Ульяновской области о реализации в 2023 году мероприятий по профессиональному обучению и дополнительному</w:t>
            </w:r>
            <w:r>
              <w:tab/>
              <w:t>профессиональному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образованию женщин, находящихся в отпуске по уходу за ребенком в возрасте до трех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01.12.2022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proofErr w:type="spellStart"/>
            <w:r>
              <w:t>Сакина</w:t>
            </w:r>
            <w:proofErr w:type="spellEnd"/>
            <w:r>
              <w:t xml:space="preserve"> С. Г., Референт департамента анализа и разработки стратегических направлений развития человеческого потенциала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4" w:lineRule="auto"/>
            </w:pPr>
            <w:r>
              <w:t>Нормативный правовой акт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7742FA">
        <w:trPr>
          <w:trHeight w:hRule="exact" w:val="23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1.8.2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92"/>
                <w:tab w:val="left" w:pos="3672"/>
                <w:tab w:val="left" w:pos="4838"/>
              </w:tabs>
              <w:spacing w:line="266" w:lineRule="auto"/>
              <w:jc w:val="both"/>
            </w:pPr>
            <w:r>
              <w:t>Заключение соглашения Минтруда России с Правительством</w:t>
            </w:r>
            <w:r>
              <w:tab/>
              <w:t>Ульяновской</w:t>
            </w:r>
            <w:r>
              <w:tab/>
              <w:t>области</w:t>
            </w:r>
            <w:r>
              <w:tab/>
              <w:t>о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2026"/>
                <w:tab w:val="left" w:pos="2602"/>
                <w:tab w:val="left" w:pos="3523"/>
                <w:tab w:val="left" w:pos="4430"/>
              </w:tabs>
              <w:spacing w:line="266" w:lineRule="auto"/>
              <w:jc w:val="both"/>
            </w:pPr>
            <w:r>
              <w:t>предоставлении</w:t>
            </w:r>
            <w:r>
              <w:tab/>
              <w:t>в</w:t>
            </w:r>
            <w:r>
              <w:tab/>
              <w:t>2023</w:t>
            </w:r>
            <w:r>
              <w:tab/>
              <w:t>году</w:t>
            </w:r>
            <w:r>
              <w:tab/>
              <w:t>иных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межбюджетных трансфертов из федерального бюджета бюджету Ульяновской области на переобучение и повышение квалификации женщин в период отпуска по уходу за ребёнком в возрасте до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15.02.2023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Авдошина Е. П., Заместитель директора департамента административно</w:t>
            </w:r>
            <w:r w:rsidR="001E6720">
              <w:t xml:space="preserve"> </w:t>
            </w:r>
            <w:r>
              <w:softHyphen/>
              <w:t>правового и финансового обеспечения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12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1.8.3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20"/>
                <w:tab w:val="left" w:pos="3715"/>
              </w:tabs>
              <w:spacing w:line="266" w:lineRule="auto"/>
              <w:jc w:val="both"/>
            </w:pPr>
            <w:r>
              <w:t>Осуществлен</w:t>
            </w:r>
            <w:r>
              <w:tab/>
              <w:t>мониторинг</w:t>
            </w:r>
            <w:r>
              <w:tab/>
              <w:t>организации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переобучения и повышения квалификации женщин в период отпуска по уходу за ребенком в возрасте до трех лет за 2023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Дубова С. А.,</w:t>
            </w:r>
          </w:p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Начальник отдела обучения и трудоустройства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Ответственный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15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1.8.4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25"/>
                <w:tab w:val="left" w:pos="3715"/>
              </w:tabs>
              <w:spacing w:line="266" w:lineRule="auto"/>
              <w:jc w:val="both"/>
            </w:pPr>
            <w:r>
              <w:t>Осуществлен</w:t>
            </w:r>
            <w:r>
              <w:tab/>
              <w:t>мониторинг</w:t>
            </w:r>
            <w:r>
              <w:tab/>
              <w:t>организации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профессионального обучения и дополнительного профессионального образования безработных женщин, имеющих детей в возрасте до трех лет за 2023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64" w:lineRule="auto"/>
            </w:pPr>
            <w:r>
              <w:t>Дубова С. А., Начальник отдела обучения и трудоустройства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15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КТ: В Ульяновской области в 2024 году прошли переобучение и повышение квалификации не менее 446 женщин, находящихся в отпуске по уходу за ребёнком до достижения им возраста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59" w:lineRule="auto"/>
            </w:pPr>
            <w:r>
              <w:t>Дронова С. В., 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25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1.9.1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2962"/>
              </w:tabs>
              <w:spacing w:before="100" w:line="266" w:lineRule="auto"/>
              <w:jc w:val="both"/>
            </w:pPr>
            <w:r>
              <w:t>Разработка нормативного правового акта Ульяновской области о реализации в 2024 году мероприятий по профессиональному обучению и дополнительному</w:t>
            </w:r>
            <w:r>
              <w:tab/>
              <w:t>профессиональному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образованию женщин, находящихся в отпуске по уходу за ребенком в возрасте до трех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01.12.2023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proofErr w:type="spellStart"/>
            <w:r>
              <w:t>Сакина</w:t>
            </w:r>
            <w:proofErr w:type="spellEnd"/>
            <w:r>
              <w:t xml:space="preserve"> С. Г., Референт департамента анализа и разработки стратегических направлений развития человеческого потенциала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4" w:lineRule="auto"/>
            </w:pPr>
            <w:r>
              <w:t>Нормативный правовой акт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23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1.9.2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97"/>
                <w:tab w:val="left" w:pos="3672"/>
                <w:tab w:val="left" w:pos="4838"/>
              </w:tabs>
              <w:spacing w:line="266" w:lineRule="auto"/>
              <w:jc w:val="both"/>
            </w:pPr>
            <w:r>
              <w:t>Заключение соглашения Минтруда России с Правительством</w:t>
            </w:r>
            <w:r>
              <w:tab/>
              <w:t>Ульяновской</w:t>
            </w:r>
            <w:r>
              <w:tab/>
              <w:t>области</w:t>
            </w:r>
            <w:r>
              <w:tab/>
              <w:t>о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2030"/>
                <w:tab w:val="left" w:pos="2602"/>
                <w:tab w:val="left" w:pos="3528"/>
                <w:tab w:val="left" w:pos="4430"/>
              </w:tabs>
              <w:spacing w:line="266" w:lineRule="auto"/>
              <w:jc w:val="both"/>
            </w:pPr>
            <w:r>
              <w:t>предоставлении</w:t>
            </w:r>
            <w:r>
              <w:tab/>
              <w:t>в</w:t>
            </w:r>
            <w:r>
              <w:tab/>
              <w:t>2024</w:t>
            </w:r>
            <w:r>
              <w:tab/>
              <w:t>году</w:t>
            </w:r>
            <w:r>
              <w:tab/>
              <w:t>иных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межбюджетных трансфертов из федерального бюджета бюджету Ульяновской области на переобучение и повышение квалификации женщин в период отпуска по уходу за ребёнком в возрасте до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15.02.2024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Авдошина Е. П., Заместитель директора департамента административно</w:t>
            </w:r>
            <w:r w:rsidR="001E6720">
              <w:t xml:space="preserve"> </w:t>
            </w:r>
            <w:r>
              <w:softHyphen/>
              <w:t>правового и финансового обеспечения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12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1.9.3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15"/>
                <w:tab w:val="left" w:pos="3706"/>
              </w:tabs>
              <w:spacing w:line="266" w:lineRule="auto"/>
              <w:jc w:val="both"/>
            </w:pPr>
            <w:r>
              <w:t>Осуществлен</w:t>
            </w:r>
            <w:r>
              <w:tab/>
              <w:t>мониторинг</w:t>
            </w:r>
            <w:r>
              <w:tab/>
              <w:t>организации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переобучения и повышения квалификации женщин в период отпуска по уходу за ребенком в возрасте до трех лет за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Дубова С. А., Начальник отдела обучения и трудоустройства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15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1.9.4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915"/>
                <w:tab w:val="left" w:pos="3706"/>
              </w:tabs>
              <w:spacing w:line="266" w:lineRule="auto"/>
              <w:jc w:val="both"/>
            </w:pPr>
            <w:r>
              <w:t>Осуществлен</w:t>
            </w:r>
            <w:r>
              <w:tab/>
              <w:t>мониторинг</w:t>
            </w:r>
            <w:r>
              <w:tab/>
              <w:t>организации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профессионального обучения и дополнительного профессионального образования безработных женщин, имеющих детей в возрасте до трех лет за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64" w:lineRule="auto"/>
            </w:pPr>
            <w:r>
              <w:t>Дубова С. А., Начальник отдела обучения и трудоустройства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58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lastRenderedPageBreak/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  <w:ind w:firstLine="180"/>
              <w:jc w:val="both"/>
            </w:pPr>
            <w:r>
              <w:t>Создано не менее 740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бюджета Ульяновской области и местных бюджетов с учетом приоритетности региональной программы Ульяновской области.</w:t>
            </w:r>
            <w:r>
              <w:rPr>
                <w:color w:val="EBEBE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 xml:space="preserve">Создание к концу 2019 года не менее 740 дополнительных мест за счёт: строительства детского сада на 240 мест в г. Ульяновске, строительства детского сада на 280 мест в г. Барыш </w:t>
            </w:r>
            <w:proofErr w:type="spellStart"/>
            <w:r>
              <w:t>Барышского</w:t>
            </w:r>
            <w:proofErr w:type="spellEnd"/>
            <w:r>
              <w:t xml:space="preserve"> района Ульяновской области, строительства детского сада на 120 мест в с. Большой </w:t>
            </w:r>
            <w:proofErr w:type="spellStart"/>
            <w:r>
              <w:t>Чирклей</w:t>
            </w:r>
            <w:proofErr w:type="spellEnd"/>
            <w:r>
              <w:t xml:space="preserve"> Николаевского района Ульяновской области, выкупа помещений для размещения детского сада на 100 мест в г.</w:t>
            </w:r>
          </w:p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>Ульяновске. Данные мероприятия позволят: 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Ответственный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862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>повысить доступность дошкольного образования, в том числе для детей с ОВЗ и детей-инвалидов; - увеличить сеть образовательных организаций, реализующих образовательные программы дошкольного образования; - удовлетворить актуальный спрос населения в дошкольном образовании и присмотре и уходе за детьми; - создать потенциальную возможность для выхода на работу экономически активных родителей (законных представителей), имеющих детей в возрасте до трёх лет; 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Ответственный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>по присмотру и уходу за детьми до трёх лет, а также повышения материально-финансовой состоятельности семей.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Предоставлен отчет об использовании межбюджетных трансфертов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18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right" w:pos="4944"/>
              </w:tabs>
              <w:spacing w:line="266" w:lineRule="auto"/>
              <w:jc w:val="both"/>
            </w:pPr>
            <w:r>
              <w:t>Использование межбюджетных трансфертов, направленных из федерального</w:t>
            </w:r>
            <w:r>
              <w:tab/>
              <w:t>бюджета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1642"/>
                <w:tab w:val="left" w:pos="3346"/>
                <w:tab w:val="right" w:pos="4939"/>
              </w:tabs>
              <w:spacing w:line="266" w:lineRule="auto"/>
              <w:jc w:val="both"/>
            </w:pPr>
            <w:r>
              <w:t>бюджету Ульяновской области на финансовое обеспечение</w:t>
            </w:r>
            <w:r>
              <w:tab/>
              <w:t>мероприятий</w:t>
            </w:r>
            <w:r>
              <w:tab/>
              <w:t>по</w:t>
            </w:r>
            <w:r>
              <w:tab/>
              <w:t>созданию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дополнительных мест для детей в возрасте от 2 месяцев до 3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Бармина И. Н., Начальник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Отчет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12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686"/>
              </w:tabs>
              <w:jc w:val="both"/>
            </w:pPr>
            <w:r>
              <w:t>КТ:</w:t>
            </w:r>
            <w:r>
              <w:tab/>
              <w:t>В Ульяновской области заключено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1555"/>
                <w:tab w:val="left" w:pos="2078"/>
                <w:tab w:val="left" w:pos="4066"/>
              </w:tabs>
              <w:jc w:val="both"/>
            </w:pPr>
            <w:r>
              <w:t>соглашение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бюджету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1944"/>
                <w:tab w:val="left" w:pos="3379"/>
              </w:tabs>
              <w:jc w:val="both"/>
            </w:pPr>
            <w:r>
              <w:t>Ульяновской</w:t>
            </w:r>
            <w:r>
              <w:tab/>
              <w:t>области</w:t>
            </w:r>
            <w:r>
              <w:tab/>
              <w:t>межбюджетных</w:t>
            </w:r>
          </w:p>
          <w:p w:rsidR="007742FA" w:rsidRDefault="00B332ED">
            <w:pPr>
              <w:pStyle w:val="a4"/>
              <w:shd w:val="clear" w:color="auto" w:fill="auto"/>
              <w:jc w:val="left"/>
            </w:pPr>
            <w:r>
              <w:t>трансфертов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28.02.2019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23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6" w:lineRule="auto"/>
              <w:jc w:val="both"/>
            </w:pPr>
            <w:r>
              <w:t>Заключение соглашения между Министерством просвещения РФ и Правительством Ульяновской области о предоставлении иных межбюджетных трансфертов из федерального бюджета бюджету Ульяновской области на финансовое обеспечение мероприятий по созданию дополнительных мест для детей в возрасте от 2 месяцев до 3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28.02.2019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Ответственный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31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2554"/>
                <w:tab w:val="left" w:pos="4709"/>
              </w:tabs>
              <w:spacing w:line="264" w:lineRule="auto"/>
              <w:jc w:val="both"/>
            </w:pPr>
            <w:r>
              <w:t>КТ: Создано не менее 740 дополнительных мест, в том числе с обеспечением необходимых условий пребывания детей с ОВЗ и детей- инвалидов, в организациях, осуществляющих образовательную</w:t>
            </w:r>
            <w:r>
              <w:tab/>
              <w:t>деятельность</w:t>
            </w:r>
            <w:r>
              <w:tab/>
              <w:t>по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2160"/>
                <w:tab w:val="left" w:pos="3326"/>
              </w:tabs>
              <w:spacing w:line="264" w:lineRule="auto"/>
              <w:jc w:val="both"/>
            </w:pPr>
            <w:r>
              <w:t>образовательным программам дошкольного образования, для детей в возрасте до трех лет за счет средств федерального бюджета (за счет предоставления</w:t>
            </w:r>
            <w:r>
              <w:tab/>
              <w:t>иного</w:t>
            </w:r>
            <w:r>
              <w:tab/>
              <w:t>межбюджетного</w:t>
            </w:r>
          </w:p>
          <w:p w:rsidR="007742FA" w:rsidRDefault="00B332ED">
            <w:pPr>
              <w:pStyle w:val="a4"/>
              <w:shd w:val="clear" w:color="auto" w:fill="auto"/>
              <w:spacing w:line="264" w:lineRule="auto"/>
              <w:jc w:val="both"/>
            </w:pPr>
            <w:r>
              <w:t>трансферта), бюджета Ульяновской области и местных бюджетов с учётом приоритетности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31.12.2019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отчеты органов исполнительной власти субъектов Российской Федерации об исполнении условий соглашений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76" w:lineRule="auto"/>
              <w:jc w:val="both"/>
            </w:pPr>
            <w:proofErr w:type="spellStart"/>
            <w:r>
              <w:rPr>
                <w:vertAlign w:val="superscript"/>
              </w:rPr>
              <w:t>р</w:t>
            </w:r>
            <w:r>
              <w:rPr>
                <w:vertAlign w:val="subscript"/>
              </w:rPr>
              <w:t>П</w:t>
            </w:r>
            <w:r>
              <w:rPr>
                <w:vertAlign w:val="superscript"/>
              </w:rPr>
              <w:t>е</w:t>
            </w:r>
            <w:r>
              <w:rPr>
                <w:vertAlign w:val="subscript"/>
              </w:rPr>
              <w:t>р</w:t>
            </w:r>
            <w:r>
              <w:rPr>
                <w:vertAlign w:val="superscript"/>
              </w:rPr>
              <w:t>г</w:t>
            </w:r>
            <w:r>
              <w:rPr>
                <w:vertAlign w:val="subscript"/>
              </w:rPr>
              <w:t>о</w:t>
            </w:r>
            <w:r>
              <w:rPr>
                <w:vertAlign w:val="superscript"/>
              </w:rPr>
              <w:t>и</w:t>
            </w:r>
            <w:r>
              <w:rPr>
                <w:vertAlign w:val="subscript"/>
              </w:rPr>
              <w:t>в</w:t>
            </w:r>
            <w:r>
              <w:rPr>
                <w:vertAlign w:val="superscript"/>
              </w:rPr>
              <w:t>о</w:t>
            </w:r>
            <w:r>
              <w:rPr>
                <w:vertAlign w:val="subscript"/>
              </w:rPr>
              <w:t>е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д</w:t>
            </w:r>
            <w:r>
              <w:rPr>
                <w:vertAlign w:val="superscript"/>
              </w:rPr>
              <w:t>а</w:t>
            </w:r>
            <w:r>
              <w:rPr>
                <w:vertAlign w:val="subscript"/>
              </w:rPr>
              <w:t>е</w:t>
            </w:r>
            <w:r>
              <w:rPr>
                <w:vertAlign w:val="superscript"/>
              </w:rPr>
              <w:t>л</w:t>
            </w:r>
            <w:r>
              <w:rPr>
                <w:vertAlign w:val="subscript"/>
              </w:rPr>
              <w:t>н</w:t>
            </w:r>
            <w:r>
              <w:rPr>
                <w:vertAlign w:val="superscript"/>
              </w:rPr>
              <w:t>ь</w:t>
            </w:r>
            <w:r>
              <w:rPr>
                <w:vertAlign w:val="subscript"/>
              </w:rPr>
              <w:t>и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е</w:t>
            </w:r>
            <w:r>
              <w:rPr>
                <w:vertAlign w:val="superscript"/>
              </w:rPr>
              <w:t>ой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прогр</w:t>
            </w:r>
            <w:r>
              <w:rPr>
                <w:vertAlign w:val="subscript"/>
              </w:rPr>
              <w:t>м</w:t>
            </w:r>
            <w:r>
              <w:rPr>
                <w:vertAlign w:val="superscript"/>
              </w:rPr>
              <w:t>а</w:t>
            </w:r>
            <w:r>
              <w:rPr>
                <w:vertAlign w:val="subscript"/>
              </w:rPr>
              <w:t>о</w:t>
            </w:r>
            <w:r>
              <w:rPr>
                <w:vertAlign w:val="superscript"/>
              </w:rPr>
              <w:t>м</w:t>
            </w:r>
            <w:r>
              <w:rPr>
                <w:vertAlign w:val="subscript"/>
              </w:rPr>
              <w:t>н</w:t>
            </w:r>
            <w:r>
              <w:rPr>
                <w:vertAlign w:val="superscript"/>
              </w:rPr>
              <w:t>м</w:t>
            </w:r>
            <w:r>
              <w:rPr>
                <w:vertAlign w:val="subscript"/>
              </w:rPr>
              <w:t>ит</w:t>
            </w:r>
            <w:r>
              <w:rPr>
                <w:vertAlign w:val="superscript"/>
              </w:rPr>
              <w:t>ы</w:t>
            </w:r>
            <w:r>
              <w:rPr>
                <w:vertAlign w:val="subscript"/>
              </w:rPr>
              <w:t>о</w:t>
            </w:r>
            <w:r>
              <w:rPr>
                <w:vertAlign w:val="superscript"/>
              </w:rPr>
              <w:t>У</w:t>
            </w:r>
            <w:r>
              <w:rPr>
                <w:vertAlign w:val="subscript"/>
              </w:rPr>
              <w:t>ри</w:t>
            </w:r>
            <w:r>
              <w:rPr>
                <w:vertAlign w:val="superscript"/>
              </w:rPr>
              <w:t>л</w:t>
            </w:r>
            <w:r>
              <w:rPr>
                <w:vertAlign w:val="subscript"/>
              </w:rPr>
              <w:t>н</w:t>
            </w:r>
            <w:r>
              <w:rPr>
                <w:vertAlign w:val="superscript"/>
              </w:rPr>
              <w:t>ь</w:t>
            </w:r>
            <w:r>
              <w:rPr>
                <w:vertAlign w:val="subscript"/>
              </w:rPr>
              <w:t>г</w:t>
            </w:r>
            <w:r>
              <w:rPr>
                <w:vertAlign w:val="superscript"/>
              </w:rPr>
              <w:t>я</w:t>
            </w:r>
            <w:r>
              <w:rPr>
                <w:vertAlign w:val="subscript"/>
              </w:rPr>
              <w:t>а</w:t>
            </w:r>
            <w:r>
              <w:rPr>
                <w:vertAlign w:val="superscript"/>
              </w:rPr>
              <w:t>новской</w:t>
            </w:r>
            <w:r>
              <w:rPr>
                <w:vertAlign w:val="subscript"/>
              </w:rPr>
              <w:t>р</w:t>
            </w:r>
            <w:r>
              <w:rPr>
                <w:vertAlign w:val="superscript"/>
              </w:rPr>
              <w:t>о</w:t>
            </w:r>
            <w:r>
              <w:rPr>
                <w:vertAlign w:val="subscript"/>
              </w:rPr>
              <w:t>е</w:t>
            </w:r>
            <w:r>
              <w:rPr>
                <w:vertAlign w:val="superscript"/>
              </w:rPr>
              <w:t>б</w:t>
            </w:r>
            <w:r>
              <w:rPr>
                <w:vertAlign w:val="subscript"/>
              </w:rPr>
              <w:t>а</w:t>
            </w:r>
            <w:r>
              <w:rPr>
                <w:b/>
                <w:bCs/>
                <w:vertAlign w:val="subscript"/>
              </w:rPr>
              <w:t>л</w:t>
            </w:r>
            <w:r>
              <w:rPr>
                <w:vertAlign w:val="subscript"/>
              </w:rPr>
              <w:t>и</w:t>
            </w:r>
            <w:r>
              <w:rPr>
                <w:vertAlign w:val="superscript"/>
              </w:rPr>
              <w:t>ас</w:t>
            </w:r>
            <w:r>
              <w:rPr>
                <w:vertAlign w:val="subscript"/>
              </w:rPr>
              <w:t>з</w:t>
            </w:r>
            <w:r>
              <w:rPr>
                <w:vertAlign w:val="superscript"/>
              </w:rPr>
              <w:t>т</w:t>
            </w:r>
            <w:r>
              <w:rPr>
                <w:vertAlign w:val="subscript"/>
              </w:rPr>
              <w:t>а</w:t>
            </w:r>
            <w:r>
              <w:rPr>
                <w:vertAlign w:val="superscript"/>
              </w:rPr>
              <w:t>и</w:t>
            </w:r>
            <w:r>
              <w:rPr>
                <w:vertAlign w:val="subscript"/>
              </w:rPr>
              <w:t>ции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мероприятий по созданию мест в организациях, осуществляющих образовательную деятельность по образовательным программам дошкольного образования, для детей в возрасте до трех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01.06.2019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31.12.2019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Орехова Т. В., Главный специалист- эксперт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 результатах проведения мониторинга реализации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7742FA"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2.3.2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1858"/>
                <w:tab w:val="left" w:pos="3826"/>
              </w:tabs>
              <w:spacing w:before="100" w:line="266" w:lineRule="auto"/>
              <w:jc w:val="both"/>
            </w:pPr>
            <w:r>
              <w:t>Проведение</w:t>
            </w:r>
            <w:r>
              <w:tab/>
              <w:t>мониторинга</w:t>
            </w:r>
            <w:r>
              <w:tab/>
              <w:t>реализации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мероприятий по созданию мест в организациях, осуществляющих образовательную деятельность по образовательным программам дошкольного образования, для детей в возрасте до трех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01.01.2019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01.06.2019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Орехова Т. В., Главный специалист- эксперт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 результатах проведения мониторинга реализации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7742FA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2.3.3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both"/>
            </w:pPr>
            <w:r>
              <w:t>Выкуп помещений для размещения дошкольной образовательной организации на 100 мест в г. Ульяновске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01.01.2019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31.12.2019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proofErr w:type="spellStart"/>
            <w:r>
              <w:t>Панчин</w:t>
            </w:r>
            <w:proofErr w:type="spellEnd"/>
            <w:r>
              <w:t xml:space="preserve"> С. С., Глава города Ульяновска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>Муниципальный контракт, платёжное поручение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2.3.4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Строительство детского сада на 240 мест в г. Ульяновске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proofErr w:type="spellStart"/>
            <w:r>
              <w:t>Панчин</w:t>
            </w:r>
            <w:proofErr w:type="spellEnd"/>
            <w:r>
              <w:t xml:space="preserve"> С. С., Глава города Ульяновска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4" w:lineRule="auto"/>
            </w:pPr>
            <w:r>
              <w:t>Акт ввода объекта строительства в эксплуатацию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9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2.3.5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 xml:space="preserve">Строительство детского сада на 280 мест в </w:t>
            </w:r>
            <w:proofErr w:type="spellStart"/>
            <w:r>
              <w:t>г.Барыш</w:t>
            </w:r>
            <w:proofErr w:type="spellEnd"/>
            <w:r>
              <w:t xml:space="preserve"> </w:t>
            </w:r>
            <w:proofErr w:type="spellStart"/>
            <w:r>
              <w:t>Барышского</w:t>
            </w:r>
            <w:proofErr w:type="spellEnd"/>
            <w:r>
              <w:t xml:space="preserve"> района Ульяновской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9" w:lineRule="auto"/>
            </w:pPr>
            <w:r>
              <w:t>Терентьев А. В., Глава администрации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4" w:lineRule="auto"/>
            </w:pPr>
            <w:r>
              <w:t>Акт ввода объекта строительства в эксплуатацию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2.3.6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 xml:space="preserve">Строительство детского сада на 120 мест в с. Большой </w:t>
            </w:r>
            <w:proofErr w:type="spellStart"/>
            <w:r>
              <w:t>Чирклей</w:t>
            </w:r>
            <w:proofErr w:type="spellEnd"/>
            <w:r>
              <w:t xml:space="preserve"> Николаевского района Ульяновской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Кузин С. А., Исполняющий обязанности Главы Администрации МО "Николаевский район"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4" w:lineRule="auto"/>
            </w:pPr>
            <w:r>
              <w:t>Акт ввода объекта строительства в эксплуатацию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48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lastRenderedPageBreak/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2035"/>
                <w:tab w:val="left" w:pos="3854"/>
              </w:tabs>
              <w:spacing w:before="80" w:line="252" w:lineRule="auto"/>
              <w:ind w:firstLine="180"/>
              <w:jc w:val="both"/>
            </w:pPr>
            <w:r>
              <w:t>Создано не менее 395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бюджета Ульяновской области и местных бюджетов с учетом приоритетности</w:t>
            </w:r>
            <w:r>
              <w:tab/>
              <w:t>региональной</w:t>
            </w:r>
            <w:r>
              <w:tab/>
              <w:t>программы</w:t>
            </w:r>
          </w:p>
          <w:p w:rsidR="007742FA" w:rsidRDefault="00B332ED">
            <w:pPr>
              <w:pStyle w:val="a4"/>
              <w:shd w:val="clear" w:color="auto" w:fill="auto"/>
              <w:spacing w:line="252" w:lineRule="auto"/>
              <w:jc w:val="left"/>
            </w:pPr>
            <w:r>
              <w:t xml:space="preserve">Ульяновской области </w:t>
            </w:r>
            <w:r>
              <w:rPr>
                <w:color w:val="EBEBE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>Создание к концу 2021 года не менее 395 дополнительных мест за счет: выкупа помещений для размещения детского сада на 100 мест в г. Ульяновске, строительства детского сада на 240 мест в г. Ульяновске;</w:t>
            </w:r>
          </w:p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>строительства детского сада на 55 мест в с.</w:t>
            </w:r>
          </w:p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 xml:space="preserve">Сосновка </w:t>
            </w:r>
            <w:proofErr w:type="spellStart"/>
            <w:r>
              <w:t>Карсунского</w:t>
            </w:r>
            <w:proofErr w:type="spellEnd"/>
            <w:r>
              <w:t xml:space="preserve"> района Ульяновской области. Данные мероприятия позволят: - повысить доступность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Ответственный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862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>дошкольного образования, в том числе для детей с ОВЗ и детей-инвалидов; - увеличить сеть образовательных организаций, реализующих образовательные программы дошкольного образования; - удовлетворить актуальный спрос населения в дошкольном образовании и присмотре и уходе за детьми; - создать потенциальную возможность для выхода на работу экономически активных родителей (законных представителей), имеющих детей в возрасте от полутора до трёх лет; 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Ответственный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>по присмотру и уходу за детьми от полутора до трёх ле</w:t>
            </w:r>
            <w:r w:rsidR="001E6720">
              <w:t>т, а также повышения материально</w:t>
            </w:r>
            <w:bookmarkStart w:id="18" w:name="_GoBack"/>
            <w:bookmarkEnd w:id="18"/>
            <w:r w:rsidR="001E6720">
              <w:t>-</w:t>
            </w:r>
            <w:r>
              <w:softHyphen/>
              <w:t>финансовой состоятельности семей.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</w:tr>
      <w:tr w:rsidR="007742FA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Предоставлен отчет об использовании межбюджетных трансфертов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18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642"/>
                <w:tab w:val="left" w:pos="3346"/>
                <w:tab w:val="left" w:pos="4003"/>
              </w:tabs>
              <w:spacing w:line="266" w:lineRule="auto"/>
              <w:jc w:val="both"/>
            </w:pPr>
            <w:r>
              <w:t>Использование межбюджетных трансфертов, направленных из федерального бюджета бюджету Ульяновской области на финансовое обеспечение</w:t>
            </w:r>
            <w:r>
              <w:tab/>
              <w:t>мероприятий</w:t>
            </w:r>
            <w:r>
              <w:tab/>
              <w:t>по</w:t>
            </w:r>
            <w:r>
              <w:tab/>
              <w:t>созданию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дополнительных мест для детей в возрасте от 1,5 до 3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Бармина И. Н., Начальник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4" w:lineRule="auto"/>
            </w:pPr>
            <w:r>
              <w:t>Отчет об использовании межбюджетных трансфертов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7742FA">
        <w:trPr>
          <w:trHeight w:hRule="exact" w:val="12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686"/>
              </w:tabs>
              <w:jc w:val="both"/>
            </w:pPr>
            <w:r>
              <w:t>КТ:</w:t>
            </w:r>
            <w:r>
              <w:tab/>
              <w:t>В Ульяновской области заключено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1565"/>
                <w:tab w:val="left" w:pos="2083"/>
                <w:tab w:val="left" w:pos="4066"/>
              </w:tabs>
              <w:jc w:val="both"/>
            </w:pPr>
            <w:r>
              <w:t>соглашение</w:t>
            </w:r>
            <w:r>
              <w:tab/>
              <w:t>о</w:t>
            </w:r>
            <w:r>
              <w:tab/>
              <w:t>предоставлении</w:t>
            </w:r>
            <w:r>
              <w:tab/>
              <w:t>бюджету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1949"/>
                <w:tab w:val="left" w:pos="3379"/>
              </w:tabs>
              <w:jc w:val="both"/>
            </w:pPr>
            <w:r>
              <w:t>Ульяновской</w:t>
            </w:r>
            <w:r>
              <w:tab/>
              <w:t>области</w:t>
            </w:r>
            <w:r>
              <w:tab/>
              <w:t>межбюджетных</w:t>
            </w:r>
          </w:p>
          <w:p w:rsidR="007742FA" w:rsidRDefault="00B332ED">
            <w:pPr>
              <w:pStyle w:val="a4"/>
              <w:shd w:val="clear" w:color="auto" w:fill="auto"/>
              <w:jc w:val="left"/>
            </w:pPr>
            <w:r>
              <w:t>трансфертов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28.02.2019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23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3.2.1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6" w:lineRule="auto"/>
              <w:jc w:val="both"/>
            </w:pPr>
            <w:r>
              <w:t>Заключение соглашения между Министерством просвещения РФ и Правительством Ульяновской области о предоставлении иных межбюджетных трансфертов из федерального бюджета бюджету Ульяновской области на финансовое обеспечение мероприятий по созданию дополнительных мест для детей в возрасте от 1,5 до 3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01.01.2019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28.02.2019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Ответственный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КТ: Предоставлен отчет об использовании межбюджетных трансфертов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18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3.3.1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tabs>
                <w:tab w:val="left" w:pos="1642"/>
                <w:tab w:val="left" w:pos="3346"/>
                <w:tab w:val="left" w:pos="4003"/>
              </w:tabs>
              <w:spacing w:line="266" w:lineRule="auto"/>
              <w:jc w:val="both"/>
            </w:pPr>
            <w:r>
              <w:t>Использование межбюджетных трансфертов, направленных из федерального бюджета бюджету Ульяновской области на финансовое обеспечение</w:t>
            </w:r>
            <w:r>
              <w:tab/>
              <w:t>мероприятий</w:t>
            </w:r>
            <w:r>
              <w:tab/>
              <w:t>по</w:t>
            </w:r>
            <w:r>
              <w:tab/>
              <w:t>созданию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дополнительных мест для детей в возрасте от 1,5 до 3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25.12.2021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Бармина И. Н., Начальник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4" w:lineRule="auto"/>
            </w:pPr>
            <w:r>
              <w:t>Отчет об использовании межбюджетных трансфертов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  <w:tr w:rsidR="007742FA">
        <w:trPr>
          <w:trHeight w:hRule="exact" w:val="345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tabs>
                <w:tab w:val="left" w:pos="1517"/>
                <w:tab w:val="left" w:pos="2146"/>
                <w:tab w:val="left" w:pos="3365"/>
              </w:tabs>
              <w:spacing w:line="264" w:lineRule="auto"/>
              <w:jc w:val="both"/>
            </w:pPr>
            <w:r>
              <w:t>КТ: Создано в 2020 году не менее 100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бюджета Ульяновской области и местных бюджетов</w:t>
            </w:r>
            <w:r>
              <w:tab/>
              <w:t>с</w:t>
            </w:r>
            <w:r>
              <w:tab/>
              <w:t>учетом</w:t>
            </w:r>
            <w:r>
              <w:tab/>
              <w:t>приоритетности</w:t>
            </w:r>
          </w:p>
          <w:p w:rsidR="007742FA" w:rsidRDefault="00B332ED">
            <w:pPr>
              <w:pStyle w:val="a4"/>
              <w:shd w:val="clear" w:color="auto" w:fill="auto"/>
              <w:spacing w:line="264" w:lineRule="auto"/>
              <w:jc w:val="both"/>
            </w:pPr>
            <w:r>
              <w:t>региональной программы Ульяновской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20.12.2020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отчеты органов исполнительной власти субъектов Российской Федерации об исполнении условий соглашений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20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3.4.1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1858"/>
                <w:tab w:val="left" w:pos="3826"/>
              </w:tabs>
              <w:spacing w:before="100" w:line="266" w:lineRule="auto"/>
              <w:jc w:val="both"/>
            </w:pPr>
            <w:r>
              <w:t>Проведение</w:t>
            </w:r>
            <w:r>
              <w:tab/>
              <w:t>мониторинга</w:t>
            </w:r>
            <w:r>
              <w:tab/>
              <w:t>реализации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мероприятий по созданию мест в организациях, осуществляющих образовательную деятельность по образовательным программам дошкольного образования, для детей в возрасте до трех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01.06.2020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20.12.2020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Орехова Т. В., Главный специалист- эксперт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 результатах проведения мониторинга реализации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3.4.2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tabs>
                <w:tab w:val="left" w:pos="1862"/>
                <w:tab w:val="left" w:pos="3826"/>
              </w:tabs>
              <w:spacing w:before="100" w:line="266" w:lineRule="auto"/>
              <w:jc w:val="both"/>
            </w:pPr>
            <w:r>
              <w:t>Проведение</w:t>
            </w:r>
            <w:r>
              <w:tab/>
              <w:t>мониторинга</w:t>
            </w:r>
            <w:r>
              <w:tab/>
              <w:t>реализации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мероприятий по созданию мест в организациях, осуществляющих образовательную деятельность по образовательным программам дошкольного образования, для детей в возрасте до трех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01.06.2020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Орехова Т. В., Главный специалист- эксперт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 результатах проведения мониторинга реализации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  <w:tr w:rsidR="007742FA">
        <w:trPr>
          <w:trHeight w:hRule="exact" w:val="20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3.4.3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Направление заявки Ульяновской области на предоставление субсидий из федерального бюджета бюджету Ульяновской области на финансовое обеспечение мероприятий по созданию групп дошкольного образования и присмотра и ухода за детьми дошкольного возраста (при необходимости)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01.06.2019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01.09.2019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Орехова Т. В., Главный специалист- эксперт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Заявка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26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3.4.4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both"/>
            </w:pPr>
            <w:r>
              <w:t>Заключение соглашения между Ульяновской областью и Министерством просвещения Российской Федерации о предоставлении субсидии из федерального бюджета бюджету Ульяновской области на финансовое обеспечение мероприятий по созданию групп дошкольного образования и присмотра и ухода за детьми дошкольного возраста (при необходимости)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01.12.2019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28.02.2020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Соглашение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ВДЛ</w:t>
            </w:r>
          </w:p>
        </w:tc>
      </w:tr>
      <w:tr w:rsidR="007742FA">
        <w:trPr>
          <w:trHeight w:hRule="exact"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3.4.5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both"/>
            </w:pPr>
            <w:r>
              <w:t>Выкуп помещений для размещения дошкольной образовательной организации на 100 мест в г. Ульяновске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01.01.2020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20.12.2020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proofErr w:type="spellStart"/>
            <w:r>
              <w:t>Панчин</w:t>
            </w:r>
            <w:proofErr w:type="spellEnd"/>
            <w:r>
              <w:t xml:space="preserve"> С. С., Глава города Ульяновска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2" w:lineRule="auto"/>
            </w:pPr>
            <w:r>
              <w:t>Муниципальный контракт, платёжное поручение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РРП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Ответственный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31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both"/>
            </w:pPr>
            <w:r>
              <w:t>КТ: Создано в 2021 году не менее 295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трёх лет за счёт средств федерального, регионального и муниципального бюджетов с учётом приоритетности региональной программы Ульяновской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r>
              <w:t>Семенова Н. В., Министр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об исполнении условий соглашения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КРП</w:t>
            </w:r>
          </w:p>
        </w:tc>
      </w:tr>
      <w:tr w:rsidR="007742FA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3.5.1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  <w:jc w:val="both"/>
            </w:pPr>
            <w:r>
              <w:t>Строительство детского сада на 240 мест в г. Ульяновске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01.01.2020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proofErr w:type="spellStart"/>
            <w:r>
              <w:t>Панчин</w:t>
            </w:r>
            <w:proofErr w:type="spellEnd"/>
            <w:r>
              <w:t xml:space="preserve"> С. С., Глава города Ульяновска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54" w:lineRule="auto"/>
            </w:pPr>
            <w:r>
              <w:t>Акт ввода объекта строительства в эксплуатацию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КРП</w:t>
            </w:r>
          </w:p>
        </w:tc>
      </w:tr>
      <w:tr w:rsidR="007742FA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3.5.2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6" w:lineRule="auto"/>
              <w:jc w:val="both"/>
            </w:pPr>
            <w:r>
              <w:t xml:space="preserve">Строительство детского сада на 55 мест в с. Сосновка </w:t>
            </w:r>
            <w:proofErr w:type="spellStart"/>
            <w:r>
              <w:t>Карсунского</w:t>
            </w:r>
            <w:proofErr w:type="spellEnd"/>
            <w:r>
              <w:t xml:space="preserve"> района Ульяновской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01.01.2020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Чубаров В. Б., Глава администрации муниципального образования "</w:t>
            </w:r>
            <w:proofErr w:type="spellStart"/>
            <w:r>
              <w:t>Карсунский</w:t>
            </w:r>
            <w:proofErr w:type="spellEnd"/>
            <w:r>
              <w:t xml:space="preserve"> район"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4" w:lineRule="auto"/>
            </w:pPr>
            <w:r>
              <w:t>Акт ввода объекта строительства в эксплуатацию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КРП</w:t>
            </w:r>
          </w:p>
        </w:tc>
      </w:tr>
      <w:tr w:rsidR="007742FA">
        <w:trPr>
          <w:trHeight w:hRule="exact" w:val="20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3.5.3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tabs>
                <w:tab w:val="left" w:pos="1858"/>
                <w:tab w:val="left" w:pos="3826"/>
              </w:tabs>
              <w:spacing w:line="266" w:lineRule="auto"/>
              <w:jc w:val="both"/>
            </w:pPr>
            <w:r>
              <w:t>Проведение</w:t>
            </w:r>
            <w:r>
              <w:tab/>
              <w:t>мониторинга</w:t>
            </w:r>
            <w:r>
              <w:tab/>
              <w:t>реализации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970"/>
                <w:tab w:val="left" w:pos="3221"/>
              </w:tabs>
              <w:spacing w:line="266" w:lineRule="auto"/>
              <w:jc w:val="both"/>
            </w:pPr>
            <w:r>
              <w:t>мероприятий по созданию дополнительных мест в</w:t>
            </w:r>
            <w:r>
              <w:tab/>
              <w:t>организациях,</w:t>
            </w:r>
            <w:r>
              <w:tab/>
              <w:t>осуществляющих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2549"/>
                <w:tab w:val="left" w:pos="4704"/>
              </w:tabs>
              <w:spacing w:line="266" w:lineRule="auto"/>
              <w:jc w:val="both"/>
            </w:pPr>
            <w:r>
              <w:t>образовательную</w:t>
            </w:r>
            <w:r>
              <w:tab/>
              <w:t>деятельность</w:t>
            </w:r>
            <w:r>
              <w:tab/>
              <w:t>по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both"/>
            </w:pPr>
            <w:r>
              <w:t>образовательным программам дошкольного образования, для детей в возрасте до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01.01.2021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01.06.2021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Орехова Т. В., Главный специалист- эксперт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 результатах проведения мониторинга реализации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184"/>
        <w:gridCol w:w="1296"/>
        <w:gridCol w:w="1296"/>
        <w:gridCol w:w="2448"/>
        <w:gridCol w:w="2880"/>
        <w:gridCol w:w="1882"/>
      </w:tblGrid>
      <w:tr w:rsidR="007742FA">
        <w:trPr>
          <w:trHeight w:hRule="exact" w:val="4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Сроки реализации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Ответственный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Вид документа и характеристика результата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Уровень контроля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начало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окончание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7742FA"/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7742FA"/>
        </w:tc>
      </w:tr>
      <w:tr w:rsidR="007742FA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</w:tr>
      <w:tr w:rsidR="007742FA">
        <w:trPr>
          <w:trHeight w:hRule="exact" w:val="20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3.5.4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tabs>
                <w:tab w:val="left" w:pos="1858"/>
                <w:tab w:val="left" w:pos="3826"/>
              </w:tabs>
              <w:spacing w:line="266" w:lineRule="auto"/>
            </w:pPr>
            <w:r>
              <w:t>Проведение</w:t>
            </w:r>
            <w:r>
              <w:tab/>
              <w:t>мониторинга</w:t>
            </w:r>
            <w:r>
              <w:tab/>
              <w:t>реализации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970"/>
                <w:tab w:val="left" w:pos="3221"/>
              </w:tabs>
              <w:spacing w:line="266" w:lineRule="auto"/>
              <w:jc w:val="both"/>
            </w:pPr>
            <w:r>
              <w:t>мероприятий по созданию дополнительных мест в</w:t>
            </w:r>
            <w:r>
              <w:tab/>
              <w:t>организациях,</w:t>
            </w:r>
            <w:r>
              <w:tab/>
              <w:t>осуществляющих</w:t>
            </w:r>
          </w:p>
          <w:p w:rsidR="007742FA" w:rsidRDefault="00B332ED">
            <w:pPr>
              <w:pStyle w:val="a4"/>
              <w:shd w:val="clear" w:color="auto" w:fill="auto"/>
              <w:tabs>
                <w:tab w:val="left" w:pos="2549"/>
                <w:tab w:val="left" w:pos="4704"/>
              </w:tabs>
              <w:spacing w:line="266" w:lineRule="auto"/>
              <w:jc w:val="left"/>
            </w:pPr>
            <w:r>
              <w:t>образовательную</w:t>
            </w:r>
            <w:r>
              <w:tab/>
              <w:t>деятельность</w:t>
            </w:r>
            <w:r>
              <w:tab/>
              <w:t>по</w:t>
            </w:r>
          </w:p>
          <w:p w:rsidR="007742FA" w:rsidRDefault="00B332ED">
            <w:pPr>
              <w:pStyle w:val="a4"/>
              <w:shd w:val="clear" w:color="auto" w:fill="auto"/>
              <w:spacing w:line="266" w:lineRule="auto"/>
              <w:jc w:val="left"/>
            </w:pPr>
            <w:r>
              <w:t>образовательным программам дошкольного образования, для детей в возрасте до трёх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01.06.2021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20.12.2021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Орехова Т. В., Главный специалист- эксперт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 w:line="252" w:lineRule="auto"/>
            </w:pPr>
            <w:r>
              <w:t>Отчет о результатах проведения мониторинга реализации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80"/>
            </w:pPr>
            <w:r>
              <w:t>РРП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p w:rsidR="007742FA" w:rsidRDefault="00B332ED">
      <w:pPr>
        <w:pStyle w:val="11"/>
        <w:shd w:val="clear" w:color="auto" w:fill="auto"/>
        <w:spacing w:line="276" w:lineRule="auto"/>
        <w:ind w:left="12580"/>
      </w:pPr>
      <w:r>
        <w:lastRenderedPageBreak/>
        <w:t>ПРИЛОЖЕНИЕ №2</w:t>
      </w:r>
    </w:p>
    <w:p w:rsidR="007742FA" w:rsidRDefault="00B332ED">
      <w:pPr>
        <w:pStyle w:val="11"/>
        <w:shd w:val="clear" w:color="auto" w:fill="auto"/>
        <w:spacing w:after="80" w:line="276" w:lineRule="auto"/>
        <w:jc w:val="center"/>
      </w:pPr>
      <w:r>
        <w:t>к паспорту регионального проекта</w:t>
      </w:r>
      <w:r>
        <w:br/>
        <w:t>Содействие занятости женщин -</w:t>
      </w:r>
      <w:r>
        <w:br/>
        <w:t>создание условий дошкольного</w:t>
      </w:r>
    </w:p>
    <w:p w:rsidR="007742FA" w:rsidRDefault="00B332ED">
      <w:pPr>
        <w:pStyle w:val="20"/>
        <w:keepNext/>
        <w:keepLines/>
        <w:shd w:val="clear" w:color="auto" w:fill="auto"/>
        <w:spacing w:after="0"/>
      </w:pPr>
      <w:bookmarkStart w:id="19" w:name="bookmark20"/>
      <w:bookmarkStart w:id="20" w:name="bookmark21"/>
      <w:r>
        <w:t>МЕТОДИКА</w:t>
      </w:r>
      <w:bookmarkEnd w:id="19"/>
      <w:bookmarkEnd w:id="20"/>
    </w:p>
    <w:p w:rsidR="007742FA" w:rsidRDefault="00B332ED">
      <w:pPr>
        <w:pStyle w:val="20"/>
        <w:keepNext/>
        <w:keepLines/>
        <w:shd w:val="clear" w:color="auto" w:fill="auto"/>
      </w:pPr>
      <w:bookmarkStart w:id="21" w:name="bookmark22"/>
      <w:bookmarkStart w:id="22" w:name="bookmark23"/>
      <w:r>
        <w:t>расчета дополнительных показателей регионального проекта</w:t>
      </w:r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7742FA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t>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9" w:lineRule="auto"/>
            </w:pPr>
            <w:r>
              <w:t>Ответственный за сбор данных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Временные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Дополнительная информация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8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Уровень занятости женщин, имеющих детей дошкольного возраста ПРОЦ</w:t>
            </w:r>
          </w:p>
        </w:tc>
      </w:tr>
      <w:tr w:rsidR="007742FA">
        <w:trPr>
          <w:trHeight w:hRule="exact" w:val="244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6" w:lineRule="auto"/>
            </w:pPr>
            <w:r>
              <w:t>Уровень занятости женщин, имеющих детей дошкольного возраста, %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6" w:lineRule="auto"/>
            </w:pPr>
            <w:r>
              <w:t>Показатель рассчитывается по данным выборочного обследования рабочей силы в соответствии с утвержденной в 2019 г. методикой</w:t>
            </w:r>
          </w:p>
        </w:tc>
      </w:tr>
      <w:tr w:rsidR="007742FA">
        <w:trPr>
          <w:trHeight w:hRule="exact" w:val="706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9" w:lineRule="auto"/>
              <w:jc w:val="left"/>
            </w:pPr>
            <w:r>
              <w:t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 ЧЕЛ</w:t>
            </w:r>
          </w:p>
        </w:tc>
      </w:tr>
      <w:tr w:rsidR="007742FA">
        <w:trPr>
          <w:trHeight w:hRule="exact" w:val="24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6" w:lineRule="auto"/>
            </w:pPr>
            <w:r>
              <w:t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образование, человек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6" w:lineRule="auto"/>
            </w:pPr>
            <w:r>
              <w:t>Показатель формируется на основании данных, представленных органами исполнительной власти субъектов Российской Федерации.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7742FA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lastRenderedPageBreak/>
              <w:t>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9" w:lineRule="auto"/>
            </w:pPr>
            <w:r>
              <w:t>Ответственный за сбор данных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Временные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Дополнительная информация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8</w:t>
            </w:r>
          </w:p>
        </w:tc>
      </w:tr>
      <w:tr w:rsidR="007742FA">
        <w:trPr>
          <w:trHeight w:hRule="exact" w:val="706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в Ульяновской области ЧЕЛ</w:t>
            </w:r>
          </w:p>
        </w:tc>
      </w:tr>
      <w:tr w:rsidR="007742FA">
        <w:trPr>
          <w:trHeight w:hRule="exact" w:val="470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4" w:lineRule="auto"/>
            </w:pPr>
            <w:r>
              <w:t xml:space="preserve"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 в том числе в субъектах Российской Федерации, входящих в состав Дальневосточного и </w:t>
            </w:r>
            <w:proofErr w:type="spellStart"/>
            <w:r>
              <w:t>Северо</w:t>
            </w:r>
            <w:r>
              <w:softHyphen/>
              <w:t>Кавказского</w:t>
            </w:r>
            <w:proofErr w:type="spellEnd"/>
            <w:r>
              <w:t xml:space="preserve"> федеральных округов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Показатель рассчитывается как разница численности воспитанников в государственных и муниципальных организациях, осуществляющих образовательную деятельность по образовательным программам дошкольного образования присмотр и уход за детьми, и численности воспитанников в возрасте от 3 до 7 лет в указанных организациях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7742FA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lastRenderedPageBreak/>
              <w:t>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9" w:lineRule="auto"/>
            </w:pPr>
            <w:r>
              <w:t>Ответственный за сбор данных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Временные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Дополнительная информация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8</w:t>
            </w:r>
          </w:p>
        </w:tc>
      </w:tr>
      <w:tr w:rsidR="007742FA">
        <w:trPr>
          <w:trHeight w:hRule="exact" w:val="706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4" w:lineRule="auto"/>
              <w:jc w:val="left"/>
            </w:pPr>
            <w:r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Ульяновской области ЧЕЛ</w:t>
            </w:r>
          </w:p>
        </w:tc>
      </w:tr>
      <w:tr w:rsidR="007742FA">
        <w:trPr>
          <w:trHeight w:hRule="exact" w:val="41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 xml:space="preserve"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том числе в субъектах Российской Федерации, входящих в состав Дальневосточного и </w:t>
            </w:r>
            <w:proofErr w:type="spellStart"/>
            <w:r>
              <w:t>Северо</w:t>
            </w:r>
            <w:r>
              <w:softHyphen/>
              <w:t>Кавказского</w:t>
            </w:r>
            <w:proofErr w:type="spellEnd"/>
            <w:r>
              <w:t xml:space="preserve"> федеральных округов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Показатель рассчитывается как разница численности воспитанников в частных организациях, осуществляющих образовательную деятельность по образовательным программам дошкольного образования, присмотр и уход за детьми, и численности воспитанников в возрасте от 3 до 7 лет в указанных организациях</w:t>
            </w:r>
          </w:p>
        </w:tc>
      </w:tr>
    </w:tbl>
    <w:p w:rsidR="007742FA" w:rsidRDefault="00B332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7742FA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59" w:lineRule="auto"/>
            </w:pPr>
            <w:r>
              <w:lastRenderedPageBreak/>
              <w:t>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9" w:lineRule="auto"/>
            </w:pPr>
            <w:r>
              <w:t>Ответственный за сбор данных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Временные</w:t>
            </w:r>
          </w:p>
          <w:p w:rsidR="007742FA" w:rsidRDefault="00B332ED">
            <w:pPr>
              <w:pStyle w:val="a4"/>
              <w:shd w:val="clear" w:color="auto" w:fill="auto"/>
            </w:pPr>
            <w:r>
              <w:t>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Дополнительная информация</w:t>
            </w:r>
          </w:p>
        </w:tc>
      </w:tr>
      <w:tr w:rsidR="007742F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</w:pPr>
            <w:r>
              <w:t>8</w:t>
            </w:r>
          </w:p>
        </w:tc>
      </w:tr>
      <w:tr w:rsidR="007742FA">
        <w:trPr>
          <w:trHeight w:hRule="exact" w:val="432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2FA" w:rsidRDefault="00B332ED">
            <w:pPr>
              <w:pStyle w:val="a4"/>
              <w:shd w:val="clear" w:color="auto" w:fill="auto"/>
              <w:jc w:val="left"/>
            </w:pPr>
            <w:r>
              <w:t>Доступность дошкольного образования для детей в возрасте от полутора до трех лет ПРОЦ</w:t>
            </w:r>
          </w:p>
        </w:tc>
      </w:tr>
      <w:tr w:rsidR="007742FA">
        <w:trPr>
          <w:trHeight w:hRule="exact" w:val="44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/>
            </w:pPr>
            <w: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B332ED">
            <w:pPr>
              <w:pStyle w:val="a4"/>
              <w:shd w:val="clear" w:color="auto" w:fill="auto"/>
              <w:spacing w:before="100" w:line="266" w:lineRule="auto"/>
            </w:pPr>
            <w:r>
              <w:t>Доступность дошкольного образования для детей в возрасте от 1,5 до 3 лет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2FA" w:rsidRDefault="007742FA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FA" w:rsidRDefault="00B332ED">
            <w:pPr>
              <w:pStyle w:val="a4"/>
              <w:shd w:val="clear" w:color="auto" w:fill="auto"/>
              <w:spacing w:line="264" w:lineRule="auto"/>
            </w:pPr>
            <w:r>
              <w:t>Показатель рассчитывается как отношение численности детей в возрасте от 1,5 лет до 3 лет, получающих дошкольное образование, к сумме численности детей в возрасте от 1,5 лет до 3 лет, получающих дошкольное образование, и численности детей в возрасте от 1,5 лет до 3 лет, находящихся в очереди на получение по состоянию на 1 января года, следующего за отчетным</w:t>
            </w:r>
          </w:p>
        </w:tc>
      </w:tr>
    </w:tbl>
    <w:p w:rsidR="00B332ED" w:rsidRDefault="00B332ED"/>
    <w:sectPr w:rsidR="00B332ED">
      <w:pgSz w:w="16840" w:h="11900" w:orient="landscape"/>
      <w:pgMar w:top="1554" w:right="558" w:bottom="568" w:left="572" w:header="0" w:footer="1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ED" w:rsidRDefault="00B332ED">
      <w:r>
        <w:separator/>
      </w:r>
    </w:p>
  </w:endnote>
  <w:endnote w:type="continuationSeparator" w:id="0">
    <w:p w:rsidR="00B332ED" w:rsidRDefault="00B3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ED" w:rsidRDefault="00B332ED"/>
  </w:footnote>
  <w:footnote w:type="continuationSeparator" w:id="0">
    <w:p w:rsidR="00B332ED" w:rsidRDefault="00B332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FA" w:rsidRDefault="00B332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5293360</wp:posOffset>
              </wp:positionH>
              <wp:positionV relativeFrom="page">
                <wp:posOffset>751840</wp:posOffset>
              </wp:positionV>
              <wp:extent cx="13081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42FA" w:rsidRDefault="00B332ED">
                          <w:pPr>
                            <w:pStyle w:val="a6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672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6.8pt;margin-top:59.2pt;width:10.3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" filled="f" stroked="f">
              <v:textbox style="mso-fit-shape-to-text:t" inset="0,0,0,0">
                <w:txbxContent>
                  <w:p w:rsidR="007742FA" w:rsidRDefault="00B332ED">
                    <w:pPr>
                      <w:pStyle w:val="a6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672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FA" w:rsidRDefault="007742F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FA" w:rsidRDefault="007742F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FA" w:rsidRDefault="00B332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5293360</wp:posOffset>
              </wp:positionH>
              <wp:positionV relativeFrom="page">
                <wp:posOffset>751840</wp:posOffset>
              </wp:positionV>
              <wp:extent cx="130810" cy="1339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42FA" w:rsidRDefault="00B332ED">
                          <w:pPr>
                            <w:pStyle w:val="a6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6720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6.8pt;margin-top:59.2pt;width:10.3pt;height:10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" filled="f" stroked="f">
              <v:textbox style="mso-fit-shape-to-text:t" inset="0,0,0,0">
                <w:txbxContent>
                  <w:p w:rsidR="007742FA" w:rsidRDefault="00B332ED">
                    <w:pPr>
                      <w:pStyle w:val="a6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6720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52B7"/>
    <w:multiLevelType w:val="multilevel"/>
    <w:tmpl w:val="EF508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352B64"/>
    <w:multiLevelType w:val="multilevel"/>
    <w:tmpl w:val="D046B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FA"/>
    <w:rsid w:val="001E6720"/>
    <w:rsid w:val="007742FA"/>
    <w:rsid w:val="00B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00" w:after="1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8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/>
      <w:ind w:left="1172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00" w:after="1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8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/>
      <w:ind w:left="1172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C49F-ACD2-4797-890F-AE482A28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9959</Words>
  <Characters>56767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RP_Sodejstvie_zanyatosti_zhenshhin_-_sozdanie_uslovij_doshkol'nogo_obrazovaniya_dlya_detej__v_vozraste_do_trex_let_(Ul'yanovskaya_oblast')</vt:lpstr>
    </vt:vector>
  </TitlesOfParts>
  <Company/>
  <LinksUpToDate>false</LinksUpToDate>
  <CharactersWithSpaces>66593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RP_Sodejstvie_zanyatosti_zhenshhin_-_sozdanie_uslovij_doshkol'nogo_obrazovaniya_dlya_detej__v_vozraste_do_trex_let_(Ul'yanovskaya_oblast')</dc:title>
  <dc:subject>RP_Sodejstvie_zanyatosti_zhenshhin_-_sozdanie_uslovij_doshkol'nogo_obrazovaniya_dlya_detej__v_vozraste_do_trex_let_(Ul'yanovskaya_oblast')</dc:subject>
  <dc:creator>LeoDrig</dc:creator>
  <cp:keywords/>
  <cp:lastModifiedBy>Григорьев</cp:lastModifiedBy>
  <cp:revision>2</cp:revision>
  <dcterms:created xsi:type="dcterms:W3CDTF">2020-01-22T15:34:00Z</dcterms:created>
  <dcterms:modified xsi:type="dcterms:W3CDTF">2020-01-23T05:12:00Z</dcterms:modified>
</cp:coreProperties>
</file>