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1B" w:rsidRPr="00C67D1B" w:rsidRDefault="00C67D1B" w:rsidP="00C67D1B">
      <w:pPr>
        <w:pStyle w:val="22"/>
        <w:keepNext/>
        <w:keepLines/>
        <w:shd w:val="clear" w:color="auto" w:fill="auto"/>
        <w:spacing w:after="180" w:line="259" w:lineRule="auto"/>
        <w:rPr>
          <w:b/>
        </w:rPr>
      </w:pPr>
      <w:bookmarkStart w:id="0" w:name="bookmark2"/>
      <w:bookmarkStart w:id="1" w:name="bookmark3"/>
      <w:r w:rsidRPr="00C67D1B">
        <w:rPr>
          <w:b/>
        </w:rPr>
        <w:t xml:space="preserve">ПАСПОРТ </w:t>
      </w:r>
    </w:p>
    <w:p w:rsidR="00C67D1B" w:rsidRPr="00354983" w:rsidRDefault="00C67D1B" w:rsidP="00C67D1B">
      <w:pPr>
        <w:pStyle w:val="22"/>
        <w:keepNext/>
        <w:keepLines/>
        <w:shd w:val="clear" w:color="auto" w:fill="auto"/>
        <w:spacing w:after="180" w:line="259" w:lineRule="auto"/>
        <w:rPr>
          <w:b/>
        </w:rPr>
      </w:pPr>
      <w:r w:rsidRPr="00354983">
        <w:rPr>
          <w:b/>
        </w:rPr>
        <w:t>регионального проекта</w:t>
      </w:r>
    </w:p>
    <w:p w:rsidR="00C67D1B" w:rsidRDefault="000E37E9" w:rsidP="00C67D1B">
      <w:pPr>
        <w:pStyle w:val="22"/>
        <w:keepNext/>
        <w:keepLines/>
        <w:shd w:val="clear" w:color="auto" w:fill="auto"/>
        <w:spacing w:after="180" w:line="259" w:lineRule="auto"/>
      </w:pPr>
      <w:r>
        <w:t xml:space="preserve">Создание для всех категорий и </w:t>
      </w:r>
      <w:r w:rsidR="00C67D1B">
        <w:t xml:space="preserve">групп населения условий </w:t>
      </w:r>
      <w:r w:rsidR="00C67D1B" w:rsidRPr="000E37E9">
        <w:rPr>
          <w:iCs/>
        </w:rPr>
        <w:t>для</w:t>
      </w:r>
      <w:r w:rsidR="00C67D1B">
        <w:t xml:space="preserve"> занятий физической культурой и спортом, массовым спортом, в том числе повышение уровня обеспечения населения объектами спорта, а также подготовка спортивного резерва (Ульяновская область)</w:t>
      </w:r>
      <w:bookmarkEnd w:id="0"/>
      <w:bookmarkEnd w:id="1"/>
    </w:p>
    <w:p w:rsidR="00C67D1B" w:rsidRDefault="00C67D1B" w:rsidP="00C67D1B">
      <w:pPr>
        <w:pStyle w:val="22"/>
        <w:keepNext/>
        <w:keepLines/>
        <w:numPr>
          <w:ilvl w:val="0"/>
          <w:numId w:val="2"/>
        </w:numPr>
        <w:shd w:val="clear" w:color="auto" w:fill="auto"/>
        <w:spacing w:after="180" w:line="259" w:lineRule="auto"/>
      </w:pPr>
      <w:r>
        <w:t>Основные положения</w:t>
      </w:r>
    </w:p>
    <w:p w:rsidR="009D7DB1" w:rsidRDefault="009D7DB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755"/>
        <w:gridCol w:w="3023"/>
        <w:gridCol w:w="3322"/>
      </w:tblGrid>
      <w:tr w:rsidR="009D7DB1">
        <w:trPr>
          <w:trHeight w:hRule="exact" w:val="57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Наименование федерального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</w:t>
            </w:r>
          </w:p>
        </w:tc>
      </w:tr>
      <w:tr w:rsidR="009D7DB1">
        <w:trPr>
          <w:trHeight w:hRule="exact" w:val="5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Краткое наименование регионального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проекта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Спорт-норма жизни (Ульяновская область)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Срок начала и окончания проекта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01.01.2019 - 31.12.2024</w:t>
            </w:r>
          </w:p>
        </w:tc>
      </w:tr>
      <w:tr w:rsidR="009D7DB1">
        <w:trPr>
          <w:trHeight w:hRule="exact" w:val="571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Куратор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proofErr w:type="spellStart"/>
            <w:r>
              <w:t>Уба</w:t>
            </w:r>
            <w:proofErr w:type="spellEnd"/>
            <w:r>
              <w:t xml:space="preserve"> Екатерина Владимировна, Первый заместитель Председателя Правительства Ульяновской области</w:t>
            </w:r>
          </w:p>
        </w:tc>
      </w:tr>
      <w:tr w:rsidR="009D7DB1">
        <w:trPr>
          <w:trHeight w:hRule="exact" w:val="5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Руководитель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Цуканов Николай Валерьевич, Министр физической культуры и спорта Ульяновской области</w:t>
            </w:r>
          </w:p>
        </w:tc>
      </w:tr>
      <w:tr w:rsidR="009D7DB1">
        <w:trPr>
          <w:trHeight w:hRule="exact" w:val="571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Администратор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Карцев Михаил Евгеньевич, 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</w:tr>
      <w:tr w:rsidR="009D7DB1">
        <w:trPr>
          <w:trHeight w:hRule="exact" w:val="5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Связь с государственными программами субъекта Российской Федерации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  <w:jc w:val="left"/>
            </w:pPr>
            <w:r>
              <w:t>Государственная программа Ульяновской области "Развитие физической культуры и спорта в Ульяновской области на 2014-2021 годы"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p w:rsidR="009D7DB1" w:rsidRDefault="000A47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2" w:name="bookmark14"/>
      <w:bookmarkStart w:id="3" w:name="bookmark15"/>
      <w:r>
        <w:lastRenderedPageBreak/>
        <w:t>Цель и показатели регионального проекта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62"/>
      </w:tblGrid>
      <w:tr w:rsidR="009D7DB1">
        <w:trPr>
          <w:trHeight w:hRule="exact" w:val="1517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"Готов к труду и обороне", а также подготовки спортивного резерва и развития спортивной инфраструктуры, включая доведение доли детей и молодежи (возраст 3-29 лет), систематически занимающихся физической культурой и спортом, в общей численности детей и молодежи до 86 % к 2024 году (Ульяновская область)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№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Тип показателя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Базовое значение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Период, год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4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дата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11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Доля детей и молодежи (возраст 3-29 лет), систематически занимающихся физической культурой и спортом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 Ульяновской области (%) , </w:t>
            </w:r>
            <w:proofErr w:type="gramStart"/>
            <w:r>
              <w:t>ПРОЦ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77,5000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79,0000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80,5000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81,0000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81,5000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82,0000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 Ульяновской области (%), ПРОЦ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30,2000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32,2000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37,5000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41,5000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48,6000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55,0000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62"/>
      </w:tblGrid>
      <w:tr w:rsidR="009D7DB1">
        <w:trPr>
          <w:trHeight w:hRule="exact" w:val="451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lastRenderedPageBreak/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возраста Ульяновской области (%), ПРОЦ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2,9000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13,3000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16,2000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24,5000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24,7000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25,0000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Уровень обеспеченности граждан Ульяновской области спортивными сооружениями исходя из единовременной пропускной способности объектов спорта</w:t>
            </w:r>
            <w:proofErr w:type="gramStart"/>
            <w:r>
              <w:t xml:space="preserve"> (%) ,</w:t>
            </w:r>
            <w:proofErr w:type="gramEnd"/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ПРОЦ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35,0000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43,2000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43,8000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44,5000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48,0000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52,0000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56,0000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9D7DB1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Ульяновской области (%), ПРОЦ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31,4000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43,4000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57,0000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60,7000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78,4000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89,2000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p w:rsidR="009D7DB1" w:rsidRDefault="000A47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4" w:name="bookmark16"/>
      <w:bookmarkStart w:id="5" w:name="bookmark17"/>
      <w:r>
        <w:lastRenderedPageBreak/>
        <w:t>Результаты регионального проекта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56"/>
        <w:gridCol w:w="1584"/>
        <w:gridCol w:w="6346"/>
      </w:tblGrid>
      <w:tr w:rsidR="009D7DB1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Задача национального проекта (справочно из паспорта федерального проекта):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 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27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  <w:p w:rsidR="009D7DB1" w:rsidRDefault="000A4759">
            <w:pPr>
              <w:pStyle w:val="a4"/>
              <w:shd w:val="clear" w:color="auto" w:fill="auto"/>
              <w:spacing w:after="180" w:line="252" w:lineRule="auto"/>
              <w:jc w:val="left"/>
            </w:pPr>
            <w:r>
              <w:t>Характеристика результата федерального проекта (справочно из паспорта федерального проекта):</w:t>
            </w:r>
          </w:p>
          <w:p w:rsidR="009D7DB1" w:rsidRDefault="000A4759">
            <w:pPr>
              <w:pStyle w:val="a4"/>
              <w:shd w:val="clear" w:color="auto" w:fill="auto"/>
              <w:spacing w:after="460" w:line="252" w:lineRule="auto"/>
              <w:jc w:val="left"/>
            </w:pPr>
            <w:r>
              <w:t>Субъектам Российской Федерации предоставлены субсидии из федерального бюджета на закупку спортивного оборудования и инвентаря для приведения организаций спортивной подготовки в нормативное состояние</w:t>
            </w:r>
          </w:p>
          <w:p w:rsidR="009D7DB1" w:rsidRDefault="000A4759">
            <w:pPr>
              <w:pStyle w:val="a4"/>
              <w:shd w:val="clear" w:color="auto" w:fill="auto"/>
              <w:spacing w:after="180" w:line="252" w:lineRule="auto"/>
              <w:jc w:val="left"/>
            </w:pPr>
            <w:r>
              <w:t>Срок (справочно из паспорта федерального проекта): 25.12.2024</w:t>
            </w:r>
          </w:p>
        </w:tc>
      </w:tr>
      <w:tr w:rsidR="009D7DB1">
        <w:trPr>
          <w:trHeight w:hRule="exact" w:val="29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after="240" w:line="264" w:lineRule="auto"/>
              <w:jc w:val="left"/>
            </w:pPr>
            <w:r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25.12.2019 - 4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25.12.2020 - 0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25.12.2021 - 1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25.12.2022 - 1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25.12.2023 - 1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25.12.2024 - 1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56"/>
        <w:gridCol w:w="1584"/>
        <w:gridCol w:w="6346"/>
      </w:tblGrid>
      <w:tr w:rsidR="009D7DB1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 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  <w:p w:rsidR="009D7DB1" w:rsidRDefault="000A4759">
            <w:pPr>
              <w:pStyle w:val="a4"/>
              <w:shd w:val="clear" w:color="auto" w:fill="auto"/>
              <w:spacing w:after="240"/>
              <w:jc w:val="left"/>
            </w:pPr>
            <w:r>
              <w:t>Характеристика результата федерального проекта (справочно из паспорта федерального проекта): Субъектам Российской Федерации предоставлены субсидии из федерального бюджета на оказание государственной адресной поддержки организаций спортивной подготовки, обеспечивающих развитие базовых видов спорта в соответствии с требованиями федеральных стандартов спортивной подготовки</w:t>
            </w:r>
          </w:p>
          <w:p w:rsidR="009D7DB1" w:rsidRDefault="000A4759">
            <w:pPr>
              <w:pStyle w:val="a4"/>
              <w:shd w:val="clear" w:color="auto" w:fill="auto"/>
              <w:spacing w:after="120"/>
              <w:jc w:val="left"/>
            </w:pPr>
            <w:r>
              <w:t>Срок (справочно из паспорта федерального проекта): 25.12.2024</w:t>
            </w:r>
          </w:p>
        </w:tc>
      </w:tr>
      <w:tr w:rsidR="009D7DB1">
        <w:trPr>
          <w:trHeight w:hRule="exact" w:val="29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after="240" w:line="264" w:lineRule="auto"/>
              <w:jc w:val="left"/>
            </w:pPr>
            <w: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25.12.2019 - 6229.3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25.12.2020 - 5307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25.12.2021 - 5307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25.12.2022 - 5307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25.12.2023 - 5307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25.12.2024 - 5307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оказана государственная адресная поддержка организаций спортивной подготовки, обеспечивающих развитие базовых видов спорта в соответствии с требованиями федеральных стандартов спортивной подготовки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Поставлены комплекты спортивного оборудования (малые спортивные формы и футбольные поля)</w:t>
            </w:r>
          </w:p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Характеристика результата федерального проекта (справочно из паспорта федерального проекта): Субъектам Российской Федерации предоставлены субсидии из федерального бюджета на закупку спортивного оборудования для создания малых спортивных форм на базе центров тестирования Всероссийского физкультурно-спортивного комплекса "Готов к труду и обороне" (ГТО) и обустройства искусственных футбольных полей Срок (справочно из паспорта федерального проекта): 25.12.2023</w:t>
            </w:r>
          </w:p>
        </w:tc>
      </w:tr>
      <w:tr w:rsidR="009D7DB1">
        <w:trPr>
          <w:trHeight w:hRule="exact" w:val="24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after="520"/>
              <w:jc w:val="left"/>
            </w:pPr>
            <w:r>
              <w:t>Поставлены комплекты спортивного оборудования</w:t>
            </w:r>
          </w:p>
          <w:p w:rsidR="009D7DB1" w:rsidRDefault="000A4759">
            <w:pPr>
              <w:pStyle w:val="a4"/>
              <w:shd w:val="clear" w:color="auto" w:fill="auto"/>
              <w:ind w:firstLine="300"/>
              <w:jc w:val="left"/>
            </w:pPr>
            <w:r>
              <w:t>на 25.12.2019 - 10 ЕД</w:t>
            </w:r>
          </w:p>
          <w:p w:rsidR="009D7DB1" w:rsidRDefault="000A4759">
            <w:pPr>
              <w:pStyle w:val="a4"/>
              <w:shd w:val="clear" w:color="auto" w:fill="auto"/>
              <w:ind w:firstLine="300"/>
              <w:jc w:val="left"/>
            </w:pPr>
            <w:r>
              <w:t>на 25.12.2020 - 6 ЕД</w:t>
            </w:r>
          </w:p>
          <w:p w:rsidR="009D7DB1" w:rsidRDefault="000A4759">
            <w:pPr>
              <w:pStyle w:val="a4"/>
              <w:shd w:val="clear" w:color="auto" w:fill="auto"/>
              <w:ind w:firstLine="300"/>
              <w:jc w:val="left"/>
            </w:pPr>
            <w:r>
              <w:t>на 25.12.2021 - 3 ЕД</w:t>
            </w:r>
          </w:p>
          <w:p w:rsidR="009D7DB1" w:rsidRDefault="000A4759">
            <w:pPr>
              <w:pStyle w:val="a4"/>
              <w:shd w:val="clear" w:color="auto" w:fill="auto"/>
              <w:ind w:firstLine="300"/>
              <w:jc w:val="left"/>
            </w:pPr>
            <w:r>
              <w:t>на 25.12.2022 - 3 ЕД</w:t>
            </w:r>
          </w:p>
          <w:p w:rsidR="009D7DB1" w:rsidRDefault="000A4759">
            <w:pPr>
              <w:pStyle w:val="a4"/>
              <w:shd w:val="clear" w:color="auto" w:fill="auto"/>
              <w:ind w:firstLine="300"/>
              <w:jc w:val="left"/>
            </w:pPr>
            <w:r>
              <w:t>на 25.12.2023 - 3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25.12.2023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для создания малых спортивных форм на базе центров тестирования Всероссийского физкультурно-спортивного комплекса "Готов к труду и обороне" (ГТО) и обустройства искусственных футбольных полей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56"/>
        <w:gridCol w:w="1584"/>
        <w:gridCol w:w="6346"/>
      </w:tblGrid>
      <w:tr w:rsidR="009D7DB1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9D7DB1">
        <w:trPr>
          <w:trHeight w:hRule="exact" w:val="15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на 2016-2020 годы" Характеристика результата федерального проекта (справочно из паспорта федерального проекта): Субъектам Российской Федерации предоставлены субсидии из федерального бюджета на создание спортивных сооружений для массового спорта</w:t>
            </w:r>
          </w:p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25.12.2020</w:t>
            </w:r>
          </w:p>
        </w:tc>
      </w:tr>
      <w:tr w:rsidR="009D7DB1">
        <w:trPr>
          <w:trHeight w:hRule="exact" w:val="18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after="260" w:line="264" w:lineRule="auto"/>
              <w:jc w:val="both"/>
            </w:pPr>
            <w:r>
              <w:t>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в 2016-2021 годы"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25.12.2019 - 0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25.12.2020 - 1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25.12.2020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создано спортивное сооружение для массового спорта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 Построены и введены в эксплуатацию объекты спорта региональной собственности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Характеристика результата федерального проекта (справочно из паспорта федерального проекта): Субъектам Российской Федерации предоставлены субсидии из федерального бюджета на создание физкультурно-оздоровительных комплексов, крытых катков, региональных центров по хоккею и футбольных манежей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Срок (справочно из паспорта федерального проекта): 25.12.2024</w:t>
            </w:r>
          </w:p>
        </w:tc>
      </w:tr>
      <w:tr w:rsidR="009D7DB1">
        <w:trPr>
          <w:trHeight w:hRule="exact" w:val="26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after="280" w:line="264" w:lineRule="auto"/>
              <w:jc w:val="left"/>
            </w:pPr>
            <w:r>
              <w:t>Построены и введены в эксплуатацию объекты спорта региональной собственности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25.12.2019 - 0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25.12.2020 - 0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25.12.2021 - 0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25.12.2022 - 2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25.12.2023 - 0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25.12.2024 - 0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будут созданы физкультурно</w:t>
            </w:r>
            <w:r>
              <w:softHyphen/>
            </w:r>
            <w:r w:rsidR="00A572B4">
              <w:t>-</w:t>
            </w:r>
            <w:r>
              <w:t>оздоровительные комплексы, крытые катки, региональные центры по хоккею и футбольные манежи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56"/>
        <w:gridCol w:w="1584"/>
        <w:gridCol w:w="6346"/>
      </w:tblGrid>
      <w:tr w:rsidR="009D7DB1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9D7DB1">
        <w:trPr>
          <w:trHeight w:hRule="exact" w:val="15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2016-2020 годы" Характеристика результата федерального проекта (справочно из паспорта федерального проекта): Субъектам Российской Федерации предоставлены субсидии из федерального бюджета на закупку спортивного оборудования и инвентаря</w:t>
            </w:r>
          </w:p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25.12.2020</w:t>
            </w:r>
          </w:p>
        </w:tc>
      </w:tr>
      <w:tr w:rsidR="009D7DB1">
        <w:trPr>
          <w:trHeight w:hRule="exact" w:val="13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both"/>
            </w:pPr>
            <w:r>
              <w:t>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</w:t>
            </w:r>
            <w:r>
              <w:softHyphen/>
              <w:t>2021 годы"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25.12.2019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и инвентаря</w:t>
            </w:r>
          </w:p>
        </w:tc>
      </w:tr>
      <w:tr w:rsidR="009D7DB1">
        <w:trPr>
          <w:trHeight w:hRule="exact" w:val="59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320"/>
              <w:jc w:val="left"/>
            </w:pPr>
            <w:r>
              <w:t>на 25.12.2019 - 2 ЕД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432"/>
          <w:jc w:val="center"/>
        </w:trPr>
        <w:tc>
          <w:tcPr>
            <w:tcW w:w="1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5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  <w:jc w:val="left"/>
            </w:pPr>
            <w:r>
              <w:t>Собственные результаты</w:t>
            </w:r>
          </w:p>
        </w:tc>
      </w:tr>
      <w:tr w:rsidR="009D7DB1">
        <w:trPr>
          <w:trHeight w:hRule="exact" w:val="3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after="260" w:line="264" w:lineRule="auto"/>
              <w:jc w:val="both"/>
            </w:pPr>
            <w:r>
              <w:t>Подготовлено, организовано и проведено на территории Ульяновской области физкультурные и спортивные мероприятия по реализации Всероссийского физкультурно-спортивного комплекса "Готов к труду и обороне" (ГТО)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31.12.2019 - 280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31.12.2020 - 280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31.12.2021 - 280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31.12.2022 - 280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31.12.2023 - 280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31.12.2024 - 280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300" w:line="252" w:lineRule="auto"/>
              <w:jc w:val="left"/>
            </w:pPr>
            <w:r>
              <w:t>Фонду "Содействия развитию спорта в Ульяновской области" из областного бюджета Ульяновской области предоставлена субсидия на финансовое обеспечение затрат возникающих в связи с подготовкой, организацией и проведением на территории Ульяновской области физкультурных мероприятий и спортивных мероприятий по реализации Всероссийского физкультурно-спортивного комплекса "Готов к труду и обороне " (ГТО)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56"/>
        <w:gridCol w:w="1584"/>
        <w:gridCol w:w="6346"/>
      </w:tblGrid>
      <w:tr w:rsidR="009D7DB1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9D7DB1">
        <w:trPr>
          <w:trHeight w:hRule="exact" w:val="34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tabs>
                <w:tab w:val="left" w:pos="1776"/>
                <w:tab w:val="left" w:pos="4858"/>
                <w:tab w:val="left" w:pos="6600"/>
              </w:tabs>
              <w:spacing w:line="264" w:lineRule="auto"/>
              <w:jc w:val="both"/>
            </w:pPr>
            <w:r>
              <w:t>Реализация Единого календарного плана межрегиональных, всероссийских и международных физкультурных мероприятий и спортивных мероприятий (ЕКП), а так же календарного плана комплексных</w:t>
            </w:r>
            <w:r>
              <w:tab/>
              <w:t>физкультурно-спортивных</w:t>
            </w:r>
            <w:r>
              <w:tab/>
              <w:t>мероприятий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D7DB1" w:rsidRDefault="000A4759">
            <w:pPr>
              <w:pStyle w:val="a4"/>
              <w:shd w:val="clear" w:color="auto" w:fill="auto"/>
              <w:spacing w:after="240" w:line="264" w:lineRule="auto"/>
              <w:jc w:val="left"/>
            </w:pPr>
            <w:r>
              <w:t>территории Ульяновской области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31.12.2019 - 300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31.12.2020 - 310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31.12.2021 - 320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31.12.2022 - 330 ЕД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ind w:firstLine="320"/>
              <w:jc w:val="left"/>
            </w:pPr>
            <w:r>
              <w:t>на 31.12.2023 - 340 ЕД</w:t>
            </w:r>
          </w:p>
          <w:p w:rsidR="009D7DB1" w:rsidRDefault="000A4759">
            <w:pPr>
              <w:pStyle w:val="a4"/>
              <w:shd w:val="clear" w:color="auto" w:fill="auto"/>
              <w:spacing w:after="120" w:line="264" w:lineRule="auto"/>
              <w:ind w:firstLine="320"/>
              <w:jc w:val="left"/>
            </w:pPr>
            <w:r>
              <w:t>на 31.12.2024 - 350 ЕД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jc w:val="left"/>
            </w:pPr>
            <w:r>
              <w:t>Министерством физической культуры и спорта Ульяновской области предусмотрено финансирование на реализацию Единого календарного плана межрегиональных, всероссийских и международных физкультурных мероприятий и спортивных мероприятий (ЕКП), в том числе на проведение и участие в первенствах и спартакиадах России по всем олимпийским, неолимпийским и адаптивным видам спорта, а так же календарного плана комплексных физкультурно-спортивных мероприятий на территории Ульяновской области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p w:rsidR="009D7DB1" w:rsidRDefault="000A47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6" w:name="bookmark18"/>
      <w:bookmarkStart w:id="7" w:name="bookmark19"/>
      <w:r>
        <w:lastRenderedPageBreak/>
        <w:t>Финансовое обеспечение реализации регионального проекта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Подготовлено, организовано и проведено на территории Ульяновской области физкультурные и спортивные мероприятия по реализации Всероссийского </w:t>
            </w:r>
            <w:proofErr w:type="spellStart"/>
            <w:r>
              <w:t>физкультурно</w:t>
            </w:r>
            <w:r>
              <w:softHyphen/>
              <w:t>спортивного</w:t>
            </w:r>
            <w:proofErr w:type="spellEnd"/>
            <w:r>
              <w:t xml:space="preserve"> комплекса "Готов к труду и обороне" (ГТО)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21,10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21,10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21,10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Реализация Единого календарного плана межрегиональных, всероссийских и международных физкультурных мероприятий и спортивных мероприятий (ЕКП), а так же календарного плана комплексных физкультурно-спортивных мероприятий на территории Ульяновской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77,50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411,50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77,50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411,50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77,50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411,50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В организации спортивной подготовки, в том числе спортивные школы по хоккею, поставлено новое спортивное оборудование и инвентарь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9D7DB1">
        <w:trPr>
          <w:trHeight w:hRule="exact" w:val="130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58,36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12,68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13,22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121,89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67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12,82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118,23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58,36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12,68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13,22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121,89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58,36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12,68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13,22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121,89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 xml:space="preserve">Результат федерального проекта (справочно из паспорта федерального проекта): Все организации спортивной подготовки предоставляют услуги населению в соответствии с федеральными стандартами спортивной подготовки 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6,47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43,17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5,31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32,76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30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консолидированный бюджет субъекта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43,17</w:t>
            </w:r>
          </w:p>
        </w:tc>
      </w:tr>
      <w:tr w:rsidR="009D7DB1">
        <w:trPr>
          <w:trHeight w:hRule="exact" w:val="44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proofErr w:type="spellStart"/>
            <w:r>
              <w:t>бРюосдсжиейтсксоуйбъФекедтаерРаоцсис</w:t>
            </w:r>
            <w:r>
              <w:rPr>
                <w:b/>
                <w:bCs/>
              </w:rPr>
              <w:t>и</w:t>
            </w:r>
            <w:proofErr w:type="gramStart"/>
            <w:r>
              <w:t>,й</w:t>
            </w:r>
            <w:proofErr w:type="gramEnd"/>
            <w:r>
              <w:t>вскто.чй</w:t>
            </w:r>
            <w:proofErr w:type="spellEnd"/>
            <w:r>
              <w:t>.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6,47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43,01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3,16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Поставлены комплекты спортивного оборудования (малые спортивные формы и футбольные поля)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86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Поставлены комплекты спортивного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69,38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153,96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65,93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145,87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69,38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153,96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150,39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14,05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67,91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14,79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71,49</w:t>
            </w:r>
          </w:p>
        </w:tc>
      </w:tr>
      <w:tr w:rsidR="009D7DB1"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 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на 2016-2020 годы"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в 2016-2021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112,60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391,90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504,50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84,85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84,85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391,90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504,50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112,60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391,90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504,50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 xml:space="preserve">Результат федерального проекта (справочно из паспорта федерального проекта): Построены и введены в эксплуатацию объекты спорта региональной собственности 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111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Построены и введены в эксплуатацию объекты спорта региональной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168,74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111,70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718,77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999,21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59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163,68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697,21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969,23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168,74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111,70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718,77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999,21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168,74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111,70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718,77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999,21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4" w:lineRule="auto"/>
              <w:jc w:val="left"/>
            </w:pPr>
            <w:r>
              <w:t>Результат федерального проекта (справочно из паспорта федерального проекта): 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2016-2020 годы"</w:t>
            </w:r>
            <w:r>
              <w:rPr>
                <w:color w:val="EBEBEB"/>
              </w:rPr>
              <w:t>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2016-2021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20,73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73,23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9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бюджеты государственных внебюджетных фондов Российской Федерации и их территориальных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2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20,73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73,23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73,23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9D7DB1"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9D7DB1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Всего по региональному проекту,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317,68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716,92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247,24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840,85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101,19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2 328,56</w:t>
            </w:r>
          </w:p>
        </w:tc>
      </w:tr>
      <w:tr w:rsidR="009D7DB1">
        <w:trPr>
          <w:trHeight w:hRule="exact" w:val="1152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федеральный бюджет (в т.ч. межбюджетные трансферты бюджету) (Ульяновская 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213,62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222,61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147,42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722,79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26,38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18,13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1 350,95</w:t>
            </w:r>
          </w:p>
        </w:tc>
      </w:tr>
      <w:tr w:rsidR="009D7DB1"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консолидированный бюджет субъекта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Российской Федерации,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317,68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716,92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247,24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840,85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101,19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2 328,56</w:t>
            </w:r>
          </w:p>
        </w:tc>
      </w:tr>
      <w:tr w:rsidR="009D7DB1">
        <w:trPr>
          <w:trHeight w:hRule="exact" w:val="57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316,22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716,13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246,71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840,37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101,19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2 324,83</w:t>
            </w:r>
          </w:p>
        </w:tc>
      </w:tr>
      <w:tr w:rsidR="009D7DB1"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27,73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10,04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70,91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29,19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74,64</w:t>
            </w:r>
          </w:p>
        </w:tc>
      </w:tr>
      <w:tr w:rsidR="009D7DB1">
        <w:trPr>
          <w:trHeight w:hRule="exact" w:val="58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p w:rsidR="009D7DB1" w:rsidRDefault="000A47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8" w:name="bookmark20"/>
      <w:bookmarkStart w:id="9" w:name="bookmark21"/>
      <w:r>
        <w:lastRenderedPageBreak/>
        <w:t>Участники регионального проекта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Роль в региональном проекте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Фамилия, инициалы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Непосредственный руководитель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Занятость в проекте (процентов)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Руководитель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both"/>
            </w:pPr>
            <w:r>
              <w:t>Министр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Администратор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Подготовлено, организовано и проведено на территории Ульяновской области физкультурные и спортивные мероприятия по реализации Всероссийского физкультурно-спортивного комплекса "Готов к труду и обороне" (ГТО)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Медведская М.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15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 w:rsidR="00A572B4">
              <w:t>-</w:t>
            </w:r>
            <w:r>
              <w:softHyphen/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725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lastRenderedPageBreak/>
              <w:t>Реализация Единого календарного плана межрегиональных, всероссийских и международных физкультурных мероприятий и спортивных мероприятий (ЕКП), а так же календарного плана комплексных физкультурно-спортивных мероприятий на территории Ульяновской области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 w:rsidR="00A572B4">
              <w:t>-</w:t>
            </w:r>
            <w:r>
              <w:softHyphen/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proofErr w:type="spellStart"/>
            <w:r>
              <w:t>Бурылин</w:t>
            </w:r>
            <w:proofErr w:type="spellEnd"/>
            <w:r>
              <w:t xml:space="preserve"> С. С.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ведущий 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Соболев М.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Андрианова В.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7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437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lastRenderedPageBreak/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Ковалевская А. О.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Консультант финансово</w:t>
            </w:r>
            <w:r>
              <w:softHyphen/>
            </w:r>
            <w:r w:rsidR="00A572B4">
              <w:t>-</w:t>
            </w:r>
            <w:r>
              <w:t>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 w:rsidR="00A572B4">
              <w:t>-</w:t>
            </w:r>
            <w:r>
              <w:softHyphen/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60</w:t>
            </w:r>
          </w:p>
        </w:tc>
      </w:tr>
      <w:tr w:rsidR="009D7DB1">
        <w:trPr>
          <w:trHeight w:hRule="exact" w:val="17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15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lastRenderedPageBreak/>
              <w:t>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Ковалевская А. О.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Консультант финансово</w:t>
            </w:r>
            <w:r>
              <w:softHyphen/>
            </w:r>
            <w:r w:rsidR="00A572B4">
              <w:t>-</w:t>
            </w:r>
            <w:r>
              <w:t>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>
              <w:softHyphen/>
            </w:r>
            <w:r w:rsidR="00A572B4">
              <w:t>-</w:t>
            </w:r>
            <w:r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Поставлены комплекты спортивного оборудования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Майоров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5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>
              <w:softHyphen/>
            </w:r>
            <w:r w:rsidR="00A572B4">
              <w:t>-</w:t>
            </w:r>
            <w:r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15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lastRenderedPageBreak/>
              <w:t>28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Ковалевская А. О.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Консультант финансово</w:t>
            </w:r>
            <w:r w:rsidR="00A572B4">
              <w:t>-</w:t>
            </w:r>
            <w:r>
              <w:softHyphen/>
              <w:t>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Медведская М.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в 2016-2021 годы"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 w:rsidP="00A572B4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 w:rsidR="00A572B4">
              <w:t>-</w:t>
            </w:r>
            <w:r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Майоров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Построены и введены в эксплуатацию объекты спорта региональной собственности</w:t>
            </w:r>
          </w:p>
        </w:tc>
      </w:tr>
      <w:tr w:rsidR="009D7DB1"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lastRenderedPageBreak/>
              <w:t>36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 w:rsidR="00A572B4">
              <w:t>-</w:t>
            </w:r>
            <w:r>
              <w:softHyphen/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Майоров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2016-2021 годы"</w:t>
            </w:r>
          </w:p>
        </w:tc>
      </w:tr>
      <w:tr w:rsidR="009D7DB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Цуканов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60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Новикова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40</w:t>
            </w:r>
          </w:p>
        </w:tc>
      </w:tr>
      <w:tr w:rsidR="009D7DB1">
        <w:trPr>
          <w:trHeight w:hRule="exact" w:val="15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Хисматуллина Т. 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Начальник финансово</w:t>
            </w:r>
            <w:r>
              <w:softHyphen/>
            </w:r>
            <w:r w:rsidR="00A572B4">
              <w:t>-</w:t>
            </w:r>
            <w:r>
              <w:t>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60</w:t>
            </w:r>
          </w:p>
        </w:tc>
      </w:tr>
    </w:tbl>
    <w:p w:rsidR="009D7DB1" w:rsidRDefault="000A47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56"/>
        <w:gridCol w:w="3024"/>
        <w:gridCol w:w="3312"/>
        <w:gridCol w:w="2880"/>
        <w:gridCol w:w="2314"/>
      </w:tblGrid>
      <w:tr w:rsidR="009D7DB1">
        <w:trPr>
          <w:trHeight w:hRule="exact" w:val="15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lastRenderedPageBreak/>
              <w:t>43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Ковалевская А. О.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Консультант финансово</w:t>
            </w:r>
            <w:r>
              <w:softHyphen/>
            </w:r>
            <w:r w:rsidR="00A572B4">
              <w:t>-</w:t>
            </w:r>
            <w:r>
              <w:t>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Созонова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Макеев И.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</w:tbl>
    <w:p w:rsidR="009D7DB1" w:rsidRDefault="009D7DB1">
      <w:pPr>
        <w:sectPr w:rsidR="009D7DB1">
          <w:headerReference w:type="default" r:id="rId8"/>
          <w:headerReference w:type="first" r:id="rId9"/>
          <w:pgSz w:w="16840" w:h="11900" w:orient="landscape"/>
          <w:pgMar w:top="1110" w:right="555" w:bottom="408" w:left="574" w:header="0" w:footer="3" w:gutter="0"/>
          <w:pgNumType w:start="1"/>
          <w:cols w:space="720"/>
          <w:noEndnote/>
          <w:titlePg/>
          <w:docGrid w:linePitch="360"/>
        </w:sectPr>
      </w:pPr>
    </w:p>
    <w:p w:rsidR="009D7DB1" w:rsidRDefault="000A47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320"/>
      </w:pPr>
      <w:bookmarkStart w:id="10" w:name="bookmark22"/>
      <w:bookmarkStart w:id="11" w:name="bookmark23"/>
      <w:r>
        <w:lastRenderedPageBreak/>
        <w:t>Дополнительная информация</w:t>
      </w:r>
      <w:bookmarkEnd w:id="10"/>
      <w:bookmarkEnd w:id="11"/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Региональный проект «Спорт - норма жизни» направлен на достижение определенной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цели по увеличению до 55% доли граждан, систематически занимающихся физической культурой и спортом (соответствующий показатель включен в паспорт национального проекта «Демография» и декомпозирован на уровень федерального проекта) путем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Ключевым результатом регионального проекта является комплекс действий по активизации спортивно-массовой работы на всех уровнях, включающий в том числе организацию физкультурных мероприятий для всех категорий и групп населения (ежегодно свыше 100 мероприятий с общим охватом не менее 470 тыс. человек), реализацию Всероссийского физкультурно-спортивного комплекса «Готов к труду и обороне» (ГТО), повышение доступности услуг в сфере физической культуры и спорта, предоставляемых населению, и стимулирование физкультурно-спортивной работы по месту жительства и трудовой деятельности, включая предоставление грантовой поддержки организациям, реализующим проекты в сфере физической культуры и массового спорта.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Для решения задачи по повышению уровня обеспеченности спортивной инфраструктурой в рамках регионального проекта предполагается создание новых объектов для занятий физической культурой и массовым спортом как в организованных формах, так и самостоятельно. В муниципальных образованиях будут оборудованы малые спортивные площадки на базе центров тестирования Всероссийского физкультурно-спортивного комплекса «Готов к труду и обороне» (ГТО).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Целям формирования эффективной системы подготовки спортивного резерва для спортивных сборных команд отвечают результаты федерального проекта по расширению линейки проводимых спортивных мероприятий (не менее 100 мероприятий ежегодно) и вовлечению в соревновательную деятельность дополнительного контингента занимающихся, а также по восстановлению до нормативного состояния спортивной инфраструктуры спортивных школ олимпийского резерв. К 2020 году будет обеспечен переход всех организаций спортивной подготовки на федеральные стандарты.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Учитывая высокую социальную значимость и популярность футбола и хоккея среди населения в региональный проект включены результаты по строительству футбольных манежей, искусственных футбольных полей, модернизации инфраструктуры соответствующих организаций спортивной подготовки. Основными эффектами указанных результатов станут увеличение численности занимающихся на этапах спортивной подготовки и повышение уровня конкурентоспособности перспективных спортсменов.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 ходе разработки регионального проекта проведены стратегические сессии, консультации с представителями региональных органов исполнительной власти, органов местного самоуправления муниципальных образований, физкультурных и спортивных организаций и объединений, общественного и экспертного сообщества. Рассмотрены альтернативные варианты достижения цели, задачи и показателей регионального проекта и различные параметры финансирования.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Положенный в основу регионального проекта сценарий развития физической культуры, массового спорта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и системы подготовки спортивного резерва на период до 2024 года признан наиболее эффективным и концептуально одобрен заинтересованными сторонами. Сроки достижения результатов регионального проекта определены адекватно, финансовое обеспечение результатов из федерального бюджета является достаточным для их своевременного достижения в полном объеме.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Региональный проект интегрирован в государственную программу Российской Федерации «Развитие физической культуры и спорта». При этом в региональный проект включены следующие структурные элементы государственной программы, направленные на достижение его цели и задачи: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02" w:lineRule="auto"/>
      </w:pPr>
      <w:r>
        <w:lastRenderedPageBreak/>
        <w:t>из подпрограммы 1 «Развитие физической культуры и массового спорта» - основные мероприятия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02" w:lineRule="auto"/>
      </w:pPr>
      <w:r>
        <w:t>1.1 «Физическое воспитание и обеспечение организации и проведения физкультурных мероприятий и массовых спортивных мероприятий», 1.2. «Вовлечение населения в занятия физической культурой и массовым спортом»,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1.3. «Совершенствование спортивной инфраструктуры и материально-технической базы для занятий физической культурой и массовым спортом»,1.4. «Внедрение и реализация Всероссийского физкультурно-спортивного комплекса «Готов к труду и обороне», 1.5. «Развитие студенческого спорта»;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из подпрограммы 2 «Развитие спорта высших достижений и системы подготовки спортивного резерва» - основное мероприятие 2.2 «Развитие системы подготовки спортивного резерва»;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федеральная целевая программа «Развитие физической культуры и спорта в Российской Федерации на 2016-2020 годы» (в части создания малобюджетных объектов массового спорта, оборудования организаций спортивной подготовки).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Не включенные в региональный проект мероприятия государственной программы также оказывают косвенное влияние на достижение целей и показателей по увеличению числа систематически занимающихся физической культурой и спортом. В частности, развитие спорта высших достижений и обеспечение успешного выступления российских спортсменов на крупнейших международных спортивных соревнованиях способствуют популяризации спортивного образа жизни среди всех категорий и групп населения, особенно детей и молодежи. Общий вклад в решение стратегических задач вносят процессные обеспечивающие мероприятия государственной программы (проведение научно-исследовательских и опытно-конструкторских работ, организация конференций и форумов, поддержание текущей деятельности).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02" w:lineRule="auto"/>
      </w:pPr>
      <w:r>
        <w:t>Корректировка и реструктуризация элементов государственной программы произведена в соответствии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с принципами рациональности и целесообразности, при этом дублирование мероприятий в региональном проекте и подпрограммах государственной программы отсутствует.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</w:pPr>
      <w:r>
        <w:t>По однотипным результатам введены ежегодные мероприятия по оценке достаточности принимаемых мер и эффективности их функционирования. В случае необходимости формируется запрос на изменение паспорта регионального проекта и производится корректировка сроков.</w:t>
      </w:r>
    </w:p>
    <w:p w:rsidR="009D7DB1" w:rsidRDefault="000A47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02" w:lineRule="auto"/>
        <w:sectPr w:rsidR="009D7DB1">
          <w:pgSz w:w="16840" w:h="11900" w:orient="landscape"/>
          <w:pgMar w:top="1344" w:right="662" w:bottom="400" w:left="616" w:header="0" w:footer="3" w:gutter="0"/>
          <w:cols w:space="720"/>
          <w:noEndnote/>
          <w:docGrid w:linePitch="360"/>
        </w:sectPr>
      </w:pPr>
      <w:r>
        <w:t>Предполагается использование следующих типовых решений, позволяющих минимизировать как временные, так и финансовые затраты: типовых перечней закупаемого оборудования для создания малых спортивных площадок, организаций спортивной подготовки по хоккею, оснащения искусственных футбольных полей.</w:t>
      </w:r>
    </w:p>
    <w:p w:rsidR="009D7DB1" w:rsidRDefault="000A4759">
      <w:pPr>
        <w:pStyle w:val="11"/>
        <w:shd w:val="clear" w:color="auto" w:fill="auto"/>
        <w:spacing w:after="0" w:line="269" w:lineRule="auto"/>
        <w:ind w:left="12520"/>
      </w:pPr>
      <w:r>
        <w:lastRenderedPageBreak/>
        <w:t>ПРИЛОЖЕНИЕ №1</w:t>
      </w:r>
    </w:p>
    <w:p w:rsidR="009D7DB1" w:rsidRDefault="000A4759">
      <w:pPr>
        <w:pStyle w:val="11"/>
        <w:shd w:val="clear" w:color="auto" w:fill="auto"/>
        <w:spacing w:after="0" w:line="269" w:lineRule="auto"/>
        <w:ind w:left="13120" w:hanging="1280"/>
      </w:pPr>
      <w:r>
        <w:t>к паспорту регионального проекта</w:t>
      </w:r>
    </w:p>
    <w:p w:rsidR="009D7DB1" w:rsidRDefault="000A4759">
      <w:pPr>
        <w:pStyle w:val="11"/>
        <w:shd w:val="clear" w:color="auto" w:fill="auto"/>
        <w:spacing w:after="0" w:line="269" w:lineRule="auto"/>
        <w:ind w:left="13120" w:hanging="1280"/>
      </w:pPr>
      <w:r>
        <w:t>Спорт-норма жизни (Ульяновская область)</w:t>
      </w:r>
      <w:r>
        <w:br w:type="page"/>
      </w:r>
    </w:p>
    <w:p w:rsidR="009D7DB1" w:rsidRDefault="000A4759">
      <w:pPr>
        <w:pStyle w:val="22"/>
        <w:keepNext/>
        <w:keepLines/>
        <w:shd w:val="clear" w:color="auto" w:fill="auto"/>
        <w:spacing w:after="0"/>
      </w:pPr>
      <w:bookmarkStart w:id="12" w:name="bookmark24"/>
      <w:bookmarkStart w:id="13" w:name="bookmark25"/>
      <w:r>
        <w:lastRenderedPageBreak/>
        <w:t>ПЛАН МЕРОПРИЯТИЙ</w:t>
      </w:r>
      <w:bookmarkEnd w:id="12"/>
      <w:bookmarkEnd w:id="13"/>
    </w:p>
    <w:p w:rsidR="009D7DB1" w:rsidRDefault="000A4759">
      <w:pPr>
        <w:pStyle w:val="22"/>
        <w:keepNext/>
        <w:keepLines/>
        <w:shd w:val="clear" w:color="auto" w:fill="auto"/>
      </w:pPr>
      <w:bookmarkStart w:id="14" w:name="bookmark26"/>
      <w:bookmarkStart w:id="15" w:name="bookmark27"/>
      <w:r>
        <w:t>по реализации регионального проекта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69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246"/>
              </w:tabs>
              <w:spacing w:before="100" w:line="252" w:lineRule="auto"/>
              <w:ind w:firstLine="200"/>
              <w:jc w:val="both"/>
            </w:pPr>
            <w:r>
              <w:t>Подготовлено, организовано и проведено на территории Ульяновской области физкультурные и спортивные мероприятия по реализации Всероссийского</w:t>
            </w:r>
            <w:r>
              <w:tab/>
              <w:t>физкультурно-спортивного</w:t>
            </w:r>
          </w:p>
          <w:p w:rsidR="009D7DB1" w:rsidRDefault="000A4759">
            <w:pPr>
              <w:pStyle w:val="a4"/>
              <w:shd w:val="clear" w:color="auto" w:fill="auto"/>
              <w:spacing w:line="252" w:lineRule="auto"/>
              <w:jc w:val="left"/>
            </w:pPr>
            <w:r>
              <w:t>комплекса "Готов к труду и обороне" (ГТО)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Медведская М. А.,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300" w:line="252" w:lineRule="auto"/>
            </w:pPr>
            <w:r>
              <w:t>Фонду "Содействия развитию спорта в Ульяновской области" из областного бюджета Ульяновской области предоставлена субсидия на финансовое обеспечение затрат возникающих в связи с подготовкой, организацией и проведением на территории Ульяновской области физкультурных мероприятий и спортивных мероприятий по реализации Всероссийского физкультурно</w:t>
            </w:r>
            <w:r>
              <w:softHyphen/>
            </w:r>
            <w:r w:rsidR="00A572B4">
              <w:t>-</w:t>
            </w:r>
            <w:r>
              <w:t>спортивного комплекса "Готов к труду и обороне " (ГТО)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3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1603"/>
                <w:tab w:val="left" w:pos="2088"/>
                <w:tab w:val="left" w:pos="4032"/>
              </w:tabs>
              <w:spacing w:line="264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юридическому (физическому) лицу включено 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03.03.2019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Хисматуллина Т. К., Начальник финансово-правового отдела - главный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</w:pPr>
            <w:r>
              <w:t>Соглашение с Фондом "Содействие развитию физкультуры и спорта"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бухгалтер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Подготовлен и направлен в Министерство физической культуры и спорта Ульяновской области промежуточный отчет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01.06.2019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Отчет о реализации комплекса мероприятий ГТО в первом полугодии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01.03.2020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46"/>
                <w:tab w:val="left" w:pos="2054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both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 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603"/>
                <w:tab w:val="left" w:pos="2088"/>
                <w:tab w:val="left" w:pos="4032"/>
              </w:tabs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01.03.2021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46"/>
                <w:tab w:val="left" w:pos="2054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 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603"/>
                <w:tab w:val="left" w:pos="2088"/>
                <w:tab w:val="left" w:pos="4032"/>
              </w:tabs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01.03.2022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46"/>
                <w:tab w:val="left" w:pos="2054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both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 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1.8.1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603"/>
                <w:tab w:val="left" w:pos="2088"/>
                <w:tab w:val="left" w:pos="4032"/>
              </w:tabs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01.03.2023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both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01.03.2024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Медведская М. А.,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Руководитель регионального оператора ВФСК ГТО в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70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621"/>
                <w:tab w:val="left" w:pos="4843"/>
              </w:tabs>
              <w:spacing w:before="100"/>
              <w:ind w:firstLine="320"/>
              <w:jc w:val="left"/>
            </w:pPr>
            <w:r>
              <w:t>Реализация Единого календарного плана межрегиональных,</w:t>
            </w:r>
            <w:r>
              <w:tab/>
              <w:t>всероссийских</w:t>
            </w:r>
            <w:r>
              <w:tab/>
              <w:t>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3235"/>
                <w:tab w:val="left" w:pos="3830"/>
              </w:tabs>
              <w:jc w:val="both"/>
            </w:pPr>
            <w:r>
              <w:t xml:space="preserve">международных физкультурных мероприятий и спортивных мероприятий (ЕКП), а так же календарного плана комплексных </w:t>
            </w:r>
            <w:proofErr w:type="spellStart"/>
            <w:r>
              <w:t>физкультурно</w:t>
            </w:r>
            <w:r>
              <w:softHyphen/>
              <w:t>спортивных</w:t>
            </w:r>
            <w:proofErr w:type="spellEnd"/>
            <w:r>
              <w:tab/>
              <w:t>мероприятий</w:t>
            </w:r>
            <w:r>
              <w:tab/>
              <w:t>на</w:t>
            </w:r>
            <w:r>
              <w:tab/>
              <w:t>территории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Ульяновской области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 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>Министерством физической культуры и спорта Ульяновской области предусмотрено финансирование на реализацию Единого календарного плана межрегиональных, всероссийских и международных физкультурных мероприятий и спортивных мероприятий (ЕКП), в том числе на проведение и участие в первенствах и спартакиадах России по всем олимпийским, неолимпийским и адаптивным видам спорта, а так же календарного плана комплексных физкультурно-спортивных мероприятий на территории Ульяновской области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03.02.2019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 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26.12.2019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02.02.2020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 Заместитель 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proofErr w:type="spellStart"/>
            <w:r>
              <w:t>Бурылин</w:t>
            </w:r>
            <w:proofErr w:type="spellEnd"/>
            <w:r>
              <w:t xml:space="preserve"> С. С., ведущий 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</w:pPr>
            <w:r>
              <w:t>Отчет Подготовлен отчет о реализации ЕКП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</w:pPr>
            <w:r>
              <w:t>Отчет Подготовлен отчет о реализации ЕКП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2.8.1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</w:pPr>
            <w:r>
              <w:t>Отчет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Единый календарный план на текущий год утверждён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</w:pPr>
            <w:r>
              <w:t>Прочий тип документа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Подготовлен отчет о реализации ЕКП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Андрианова В. А.,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4" w:lineRule="auto"/>
            </w:pPr>
            <w:r>
              <w:t>Отчет Единый календарный план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ind w:firstLine="180"/>
              <w:jc w:val="both"/>
            </w:pPr>
            <w:r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01.05.2019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Оборудование поставлено не менее, чем в 4 организации спортивной подготовки, в том числе по хоккею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Формирование отчета за 2 квартал в ГИИС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"Электронный бюджет"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01.07.2019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Формирование отчета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01.10.2019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РФП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2019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Формирование отчета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15.12.2019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РФП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02.05.2021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2021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Оборудование поставлено не менее, чем в 1 организацию спортивной подготовки, в том числе по хоккею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01.05.2022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Оборудование поставлено не менее, чем в 1 организацию спортивной подготовки, в том числе по хоккею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3.17.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01.05.2023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3.18.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3.19.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3.20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Оборудование поставлено не менее, чем в 1 организацию спортивной подготовки, в том числе по хоккею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03.05.2024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3.25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Оборудование поставлено не менее, чем в 1 организацию спортивной подготовки, в том числе по хоккею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3.25.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44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ind w:firstLine="300"/>
              <w:jc w:val="both"/>
            </w:pPr>
            <w: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оказана государственная адресная поддержка организаций спортивной подготовки, обеспечивающих развитие базовых видов спорта в соответствии с требованиями федеральных стандартов спортивной подготовки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006"/>
                <w:tab w:val="left" w:pos="3797"/>
              </w:tabs>
              <w:spacing w:before="100" w:line="266" w:lineRule="auto"/>
              <w:jc w:val="both"/>
            </w:pPr>
            <w:r>
              <w:t>КТ: Не менее 95% организаций спортивной подготовки оказывают услуги в соответствии с федеральными</w:t>
            </w:r>
            <w:r>
              <w:tab/>
              <w:t>стандартами</w:t>
            </w:r>
            <w:r>
              <w:tab/>
              <w:t>спортивной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подготовки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Карцев М. Е.,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15.04.2019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483"/>
                <w:tab w:val="left" w:pos="2578"/>
                <w:tab w:val="left" w:pos="3115"/>
                <w:tab w:val="left" w:pos="4843"/>
              </w:tabs>
              <w:spacing w:before="100" w:line="264" w:lineRule="auto"/>
              <w:jc w:val="both"/>
            </w:pPr>
            <w:r>
              <w:t>КТ: Все организации спортивной подготовки оказывают</w:t>
            </w:r>
            <w:r>
              <w:tab/>
              <w:t>услуги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2006"/>
                <w:tab w:val="left" w:pos="3797"/>
              </w:tabs>
              <w:spacing w:line="264" w:lineRule="auto"/>
              <w:jc w:val="both"/>
            </w:pPr>
            <w:r>
              <w:t>федеральными</w:t>
            </w:r>
            <w:r>
              <w:tab/>
              <w:t>стандартами</w:t>
            </w:r>
            <w:r>
              <w:tab/>
              <w:t>спортивной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both"/>
            </w:pPr>
            <w:r>
              <w:t>подготовки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Карцев М. Е.,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15.04.2020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14.02.2020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3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483"/>
                <w:tab w:val="left" w:pos="2578"/>
                <w:tab w:val="left" w:pos="3115"/>
                <w:tab w:val="left" w:pos="4843"/>
              </w:tabs>
              <w:spacing w:before="100" w:line="264" w:lineRule="auto"/>
              <w:jc w:val="both"/>
            </w:pPr>
            <w:r>
              <w:t>КТ: Все организации спортивной подготовки оказывают</w:t>
            </w:r>
            <w:r>
              <w:tab/>
              <w:t>услуги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2006"/>
                <w:tab w:val="left" w:pos="3797"/>
              </w:tabs>
              <w:spacing w:line="264" w:lineRule="auto"/>
              <w:jc w:val="both"/>
            </w:pPr>
            <w:r>
              <w:t>федеральными</w:t>
            </w:r>
            <w:r>
              <w:tab/>
              <w:t>стандартами</w:t>
            </w:r>
            <w:r>
              <w:tab/>
              <w:t>спортивной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подготовки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Карцев М. Е., Референт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15.04.2021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4.17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4.17.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4.18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4.18.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52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690"/>
                <w:tab w:val="left" w:pos="3259"/>
              </w:tabs>
              <w:spacing w:before="80"/>
              <w:jc w:val="right"/>
            </w:pPr>
            <w:r>
              <w:t>Поставлены</w:t>
            </w:r>
            <w:r>
              <w:tab/>
              <w:t>комплекты</w:t>
            </w:r>
            <w:r>
              <w:tab/>
              <w:t>спортивного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оборудования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для создания малых спортивных форм на базе центров тестирования Всероссийского </w:t>
            </w:r>
            <w:proofErr w:type="spellStart"/>
            <w:r>
              <w:t>физкультурно</w:t>
            </w:r>
            <w:r>
              <w:softHyphen/>
              <w:t>спортивного</w:t>
            </w:r>
            <w:proofErr w:type="spellEnd"/>
            <w:r>
              <w:t xml:space="preserve"> комплекса "Готов к труду и обороне" (ГТО) и обустройства искусственных футбольных полей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before="100" w:line="266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15.04.2019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68"/>
                <w:tab w:val="left" w:pos="1315"/>
                <w:tab w:val="left" w:pos="3466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</w:t>
            </w:r>
            <w:r>
              <w:tab/>
              <w:t>муниципальными</w:t>
            </w:r>
            <w:r>
              <w:tab/>
              <w:t>образованиями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54"/>
                <w:tab w:val="left" w:pos="3355"/>
              </w:tabs>
              <w:spacing w:line="266" w:lineRule="auto"/>
              <w:jc w:val="both"/>
            </w:pPr>
            <w:r>
              <w:t>Ульяновской области заключены соглашения о предоставлении</w:t>
            </w:r>
            <w:r>
              <w:tab/>
              <w:t>бюджетам</w:t>
            </w:r>
            <w:r>
              <w:tab/>
              <w:t>муниципальных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образований Ульяновской области субсидий из областного бюджета Ульяновской области на закупку комплектов спортивно-технологического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before="100" w:line="266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15.04.2020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2020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68"/>
                <w:tab w:val="left" w:pos="1315"/>
                <w:tab w:val="left" w:pos="3466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</w:t>
            </w:r>
            <w:r>
              <w:tab/>
              <w:t>муниципальными</w:t>
            </w:r>
            <w:r>
              <w:tab/>
              <w:t>образованиями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54"/>
                <w:tab w:val="left" w:pos="3355"/>
              </w:tabs>
              <w:spacing w:line="266" w:lineRule="auto"/>
              <w:jc w:val="both"/>
            </w:pPr>
            <w:r>
              <w:t>Ульяновской области заключены соглашения о предоставлении</w:t>
            </w:r>
            <w:r>
              <w:tab/>
              <w:t>бюджетам</w:t>
            </w:r>
            <w:r>
              <w:tab/>
              <w:t>муниципальных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образований Ульяновской области субсидий из областного бюджета Ульяновской области на закупку комплектов спортивно-технологического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before="100" w:line="266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1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15.04.2021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5.17.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5.18.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5.19.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5.20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68"/>
                <w:tab w:val="left" w:pos="1315"/>
                <w:tab w:val="left" w:pos="3466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</w:t>
            </w:r>
            <w:r>
              <w:tab/>
              <w:t>муниципальными</w:t>
            </w:r>
            <w:r>
              <w:tab/>
              <w:t>образованиями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54"/>
                <w:tab w:val="left" w:pos="3355"/>
              </w:tabs>
              <w:spacing w:line="266" w:lineRule="auto"/>
              <w:jc w:val="both"/>
            </w:pPr>
            <w:r>
              <w:t>Ульяновской области заключены соглашения о предоставлении</w:t>
            </w:r>
            <w:r>
              <w:tab/>
              <w:t>бюджетам</w:t>
            </w:r>
            <w:r>
              <w:tab/>
              <w:t>муниципальных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образований Ульяновской области субсидий из областного бюджета Ульяновской области на закупку комплектов спортивно-технологического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01.07.2021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68"/>
                <w:tab w:val="left" w:pos="1315"/>
                <w:tab w:val="left" w:pos="3466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</w:t>
            </w:r>
            <w:r>
              <w:tab/>
              <w:t>муниципальными</w:t>
            </w:r>
            <w:r>
              <w:tab/>
              <w:t>образованиями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54"/>
                <w:tab w:val="left" w:pos="3355"/>
              </w:tabs>
              <w:spacing w:line="266" w:lineRule="auto"/>
              <w:jc w:val="both"/>
            </w:pPr>
            <w:r>
              <w:t>Ульяновской области заключены соглашения о предоставлении</w:t>
            </w:r>
            <w:r>
              <w:tab/>
              <w:t>бюджетам</w:t>
            </w:r>
            <w:r>
              <w:tab/>
              <w:t>муниципальных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образований Ульяновской области субсидий из областного бюджета Ульяновской области на закупку комплектов спортивно-технологического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01.07.2022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5.26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68"/>
                <w:tab w:val="left" w:pos="1315"/>
                <w:tab w:val="left" w:pos="3466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</w:t>
            </w:r>
            <w:r>
              <w:tab/>
              <w:t>муниципальными</w:t>
            </w:r>
            <w:r>
              <w:tab/>
              <w:t>образованиями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54"/>
                <w:tab w:val="left" w:pos="3355"/>
              </w:tabs>
              <w:spacing w:line="266" w:lineRule="auto"/>
              <w:jc w:val="both"/>
            </w:pPr>
            <w:r>
              <w:t>Ульяновской области заключены соглашения о предоставлении</w:t>
            </w:r>
            <w:r>
              <w:tab/>
              <w:t>бюджетам</w:t>
            </w:r>
            <w:r>
              <w:tab/>
              <w:t>муниципальных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образований Ульяновской области субсидий из областного бюджета Ульяновской области на закупку комплектов спортивно-технологического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02.07.2023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5.26.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ind w:firstLine="140"/>
              <w:jc w:val="both"/>
            </w:pPr>
            <w:r>
              <w:t>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в 2016-2021 годы"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создано спортивное сооружение для массового спорта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Формирование отчета на основе данных субъектов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01.10.2019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КТ: Строительно-монтажные работы завершены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Проведение строительно-монтажных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субъектах Российской Федерации проведены конкурсные процедуры и приобретено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15.11.2020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12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both"/>
            </w:pPr>
            <w:r>
              <w:t>Проведение в субъектах Российской Федерации конкурсных процедур для приобретения технологического оборудования, учтенного в сметной документации объектов капитального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01.08.2020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15.11.2020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both"/>
            </w:pPr>
            <w:r>
              <w:t>КТ: Установлено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Введено в эксплуатацию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Техническая готовность объектов спорта 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5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754"/>
                <w:tab w:val="left" w:pos="2323"/>
                <w:tab w:val="left" w:pos="3859"/>
              </w:tabs>
              <w:spacing w:before="100" w:line="264" w:lineRule="auto"/>
              <w:jc w:val="both"/>
            </w:pPr>
            <w:r>
              <w:t>КТ:</w:t>
            </w:r>
            <w:r>
              <w:tab/>
              <w:t>Субъектами</w:t>
            </w:r>
            <w:r>
              <w:tab/>
              <w:t>Российской</w:t>
            </w:r>
            <w:r>
              <w:tab/>
              <w:t>Федерации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2016"/>
                <w:tab w:val="left" w:pos="3619"/>
              </w:tabs>
              <w:spacing w:line="264" w:lineRule="auto"/>
              <w:jc w:val="both"/>
            </w:pPr>
            <w:r>
              <w:t>представлены в Минспорт России заключения о соответствии</w:t>
            </w:r>
            <w:r>
              <w:tab/>
              <w:t>объектов</w:t>
            </w:r>
            <w:r>
              <w:tab/>
              <w:t>капитального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строительства (ЗОС)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12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2069"/>
                <w:tab w:val="left" w:pos="3802"/>
              </w:tabs>
              <w:spacing w:before="100" w:line="264" w:lineRule="auto"/>
              <w:jc w:val="left"/>
            </w:pPr>
            <w:r>
              <w:t>Представление</w:t>
            </w:r>
            <w:r>
              <w:tab/>
              <w:t>субъектами</w:t>
            </w:r>
            <w:r>
              <w:tab/>
              <w:t>Российской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Федерации заключений о соответствии (ЗОС) в Минспорт России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01.09.2020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6.9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КТ: Объекты спорта введены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6.10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59" w:lineRule="auto"/>
              <w:jc w:val="both"/>
            </w:pPr>
            <w:r>
              <w:t>КТ: Государственная регистрация права на объекты спорта произведена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984"/>
                <w:tab w:val="left" w:pos="2534"/>
                <w:tab w:val="left" w:pos="3264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Сведения</w:t>
            </w:r>
            <w:r>
              <w:tab/>
              <w:t>о</w:t>
            </w:r>
            <w:r>
              <w:tab/>
              <w:t>государственном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Ковалевская А. О.,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Консультант финансово-правового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Произведена приемка поставленных товаров, выполненных работ, оказанных 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Ковалевская А. О.,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Консультант финансово-правового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Произведена оплата поставленных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Ковалевская А. О.,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Консультант финансово-правового отдела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Формирование отчета на основе данных субъектов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01.07.2020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Формирование отчета на основе данных субъектов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01.10.2020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2020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Формирование отчета на основе данных субъектов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01.12.2020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20.12.2020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6.17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14.02.2020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6.17.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3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  <w:ind w:firstLine="140"/>
              <w:jc w:val="left"/>
            </w:pPr>
            <w:r>
              <w:t>Построены и введены в эксплуатацию объекты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 xml:space="preserve">спорта региональной собственности 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будут созданы </w:t>
            </w:r>
            <w:proofErr w:type="spellStart"/>
            <w:r>
              <w:t>физкультурно</w:t>
            </w:r>
            <w:r>
              <w:softHyphen/>
              <w:t>оздоровительные</w:t>
            </w:r>
            <w:proofErr w:type="spellEnd"/>
            <w:r>
              <w:t xml:space="preserve"> комплексы, крытые катки, региональные центры по хоккею и футбольные манежи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Земельный участок предоставлен заказчику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both"/>
            </w:pPr>
            <w:r>
              <w:t>КТ: Получено разрешение на строительство (реконструкцию)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2020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14.02.2020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7.10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Представлен отчет об использовании субсидий из федерального бюджета бюджетам субъектов Российской Федерации за 2021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КТ: Строительно-монтажные работы завершены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Оборудование приобретено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Оборудование установлено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Оборудование введено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7.15.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Техническая готовность объекта, 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7.16.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1"/>
              </w:tabs>
              <w:spacing w:before="100"/>
              <w:jc w:val="left"/>
            </w:pPr>
            <w:r>
              <w:t>КТ:</w:t>
            </w:r>
            <w:r>
              <w:tab/>
              <w:t>Заключение органа государственного</w:t>
            </w:r>
          </w:p>
          <w:p w:rsidR="009D7DB1" w:rsidRDefault="000A4759">
            <w:pPr>
              <w:pStyle w:val="a4"/>
              <w:shd w:val="clear" w:color="auto" w:fill="auto"/>
              <w:jc w:val="left"/>
            </w:pPr>
            <w:r>
              <w:t>строительного надзора получено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7.17.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КТ: Объект недвижимого имущества введен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7.18.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59" w:lineRule="auto"/>
              <w:jc w:val="left"/>
            </w:pPr>
            <w:r>
              <w:t>КТ: Государственная регистрация права на объект недвижимого имущества произведена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Майоров А. В., Главный специалист по хозяйственной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7.19.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КТ: Закупка включена в план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7.20.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984"/>
                <w:tab w:val="left" w:pos="2534"/>
                <w:tab w:val="left" w:pos="3264"/>
              </w:tabs>
              <w:spacing w:before="100" w:line="266" w:lineRule="auto"/>
              <w:jc w:val="both"/>
            </w:pPr>
            <w:r>
              <w:t>КТ:</w:t>
            </w:r>
            <w:r>
              <w:tab/>
              <w:t>Сведения</w:t>
            </w:r>
            <w:r>
              <w:tab/>
              <w:t>о</w:t>
            </w:r>
            <w:r>
              <w:tab/>
              <w:t>государственном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7.21.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Произведена приемка поставленных товаров, выполненных работ, оказанных 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Прочий тип документа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7.22.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Произведена оплата поставленных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7.23.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7.24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7.24.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52" w:lineRule="auto"/>
              <w:ind w:firstLine="360"/>
              <w:jc w:val="both"/>
            </w:pPr>
            <w:r>
              <w:t>В организации спортивной подготовки поставлено спортивное оборудование в рамках федеральной целевой программы "Развитие физической культуры и спорта в Российской Федерации на 2016-2021 годы"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Макеев И. В.,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Заместитель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Министра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2" w:lineRule="auto"/>
            </w:pPr>
            <w:r>
              <w:t xml:space="preserve">За счёт средств областного бюджета Ульяновской области при </w:t>
            </w:r>
            <w:proofErr w:type="spellStart"/>
            <w:r>
              <w:t>софинансировании</w:t>
            </w:r>
            <w:proofErr w:type="spellEnd"/>
            <w:r>
              <w:t xml:space="preserve"> из федерального бюджета Российской Федерации будет проведена закупка спортивного оборудования и инвентаря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КТ: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01.05.2019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696"/>
              </w:tabs>
              <w:spacing w:before="100"/>
              <w:jc w:val="both"/>
            </w:pPr>
            <w:r>
              <w:t>КТ:</w:t>
            </w:r>
            <w:r>
              <w:tab/>
              <w:t>Предоставлен отчет о выполнении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555"/>
                <w:tab w:val="left" w:pos="2059"/>
                <w:tab w:val="left" w:pos="4022"/>
              </w:tabs>
              <w:jc w:val="both"/>
            </w:pPr>
            <w:r>
              <w:t>соглашения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субсидии</w:t>
            </w:r>
          </w:p>
          <w:p w:rsidR="009D7DB1" w:rsidRDefault="000A4759">
            <w:pPr>
              <w:pStyle w:val="a4"/>
              <w:shd w:val="clear" w:color="auto" w:fill="auto"/>
              <w:jc w:val="both"/>
            </w:pPr>
            <w:r>
              <w:t>юридическому (физическому) лицу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15.07.2019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оборудования за 3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15.10.2019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9D7DB1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Ответственный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9D7DB1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9D7DB1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9D7DB1"/>
        </w:tc>
      </w:tr>
      <w:tr w:rsidR="009D7DB1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9D7DB1">
        <w:trPr>
          <w:trHeight w:hRule="exact" w:val="23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8.5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tabs>
                <w:tab w:val="left" w:pos="2083"/>
              </w:tabs>
              <w:spacing w:line="266" w:lineRule="auto"/>
              <w:jc w:val="both"/>
            </w:pPr>
            <w: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</w:t>
            </w:r>
            <w:r>
              <w:tab/>
              <w:t>спортивно-технологического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оборудования за 2019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 xml:space="preserve">Новикова Е. А., Главный консультант департамента спорта высших достижений, организационной и массовой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  <w:tr w:rsidR="009D7DB1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8.6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15.02.2019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Хисматуллина Т. К., Начальник финансово-правового отдела - главный бухгалтер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9D7DB1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8.6.1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</w:tr>
    </w:tbl>
    <w:p w:rsidR="009D7DB1" w:rsidRDefault="009D7DB1">
      <w:pPr>
        <w:sectPr w:rsidR="009D7DB1">
          <w:pgSz w:w="16840" w:h="11900" w:orient="landscape"/>
          <w:pgMar w:top="1177" w:right="556" w:bottom="341" w:left="574" w:header="0" w:footer="3" w:gutter="0"/>
          <w:cols w:space="720"/>
          <w:noEndnote/>
          <w:docGrid w:linePitch="360"/>
        </w:sectPr>
      </w:pPr>
    </w:p>
    <w:p w:rsidR="009D7DB1" w:rsidRDefault="000A4759">
      <w:pPr>
        <w:pStyle w:val="11"/>
        <w:shd w:val="clear" w:color="auto" w:fill="auto"/>
        <w:spacing w:after="80" w:line="271" w:lineRule="auto"/>
        <w:jc w:val="center"/>
      </w:pPr>
      <w:r>
        <w:lastRenderedPageBreak/>
        <w:t>ПРИЛОЖЕНИЕ №2</w:t>
      </w:r>
      <w:r>
        <w:br/>
        <w:t>к паспорту регионального проекта</w:t>
      </w:r>
      <w:r>
        <w:br/>
        <w:t>Спорт-норма жизни (Ульяновская</w:t>
      </w:r>
      <w:r>
        <w:br/>
        <w:t>область)</w:t>
      </w:r>
    </w:p>
    <w:p w:rsidR="009D7DB1" w:rsidRDefault="000A4759">
      <w:pPr>
        <w:pStyle w:val="22"/>
        <w:keepNext/>
        <w:keepLines/>
        <w:shd w:val="clear" w:color="auto" w:fill="auto"/>
        <w:spacing w:after="0"/>
      </w:pPr>
      <w:bookmarkStart w:id="16" w:name="bookmark28"/>
      <w:bookmarkStart w:id="17" w:name="bookmark29"/>
      <w:r>
        <w:t>МЕТОДИКА</w:t>
      </w:r>
      <w:bookmarkEnd w:id="16"/>
      <w:bookmarkEnd w:id="17"/>
    </w:p>
    <w:p w:rsidR="009D7DB1" w:rsidRDefault="000A4759">
      <w:pPr>
        <w:pStyle w:val="22"/>
        <w:keepNext/>
        <w:keepLines/>
        <w:shd w:val="clear" w:color="auto" w:fill="auto"/>
      </w:pPr>
      <w:bookmarkStart w:id="18" w:name="bookmark30"/>
      <w:bookmarkStart w:id="19" w:name="bookmark31"/>
      <w:r>
        <w:t>расчета дополнительных показателей регионального проекта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9D7DB1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right"/>
            </w:pPr>
            <w:r>
              <w:t>Дополнительная информация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9D7DB1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детей и молодежи (возраст 3-29 лет), систематически занимающихся физической культурой и спортом, в общей численности детей и молодежи Ульяновской области (%) ПРОЦ</w:t>
            </w:r>
          </w:p>
        </w:tc>
      </w:tr>
      <w:tr w:rsidR="009D7DB1">
        <w:trPr>
          <w:trHeight w:hRule="exact" w:val="52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 xml:space="preserve">Доля детей и молодежи (возраст 3-29 лет), систематически занимающихся </w:t>
            </w:r>
            <w:proofErr w:type="spellStart"/>
            <w:r>
              <w:t>фиической</w:t>
            </w:r>
            <w:proofErr w:type="spellEnd"/>
            <w:r>
              <w:t xml:space="preserve"> культурой и спортом, в общей численности детей и молодежи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723"/>
              </w:tabs>
              <w:spacing w:before="100" w:line="264" w:lineRule="auto"/>
              <w:jc w:val="left"/>
            </w:pPr>
            <w:proofErr w:type="spellStart"/>
            <w:r>
              <w:t>Дздм</w:t>
            </w:r>
            <w:proofErr w:type="spellEnd"/>
            <w:r>
              <w:t xml:space="preserve"> - Доля детей и молодежи Пермского края (возраст 3-29 лет), систематически занимающихся физической культурой и спортом, в общей численности детей и молодежи Пермского</w:t>
            </w:r>
            <w:r>
              <w:tab/>
              <w:t>края,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ПРОЦ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Форма №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1-ФК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"Сведения о физическо й культуре и спорте", приказ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Росстата от 17 ноября 2017 г. № 766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proofErr w:type="spellStart"/>
            <w:r>
              <w:t>Админист</w:t>
            </w:r>
            <w:proofErr w:type="spellEnd"/>
            <w:r>
              <w:t xml:space="preserve"> </w:t>
            </w:r>
            <w:proofErr w:type="spellStart"/>
            <w:r>
              <w:t>ративная</w:t>
            </w:r>
            <w:proofErr w:type="spellEnd"/>
            <w:r>
              <w:t xml:space="preserve"> </w:t>
            </w:r>
            <w:proofErr w:type="spellStart"/>
            <w:r>
              <w:t>информац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Росстата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6" w:lineRule="auto"/>
            </w:pPr>
            <w:r>
              <w:t>МИНИСТЕРС ТВО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ФИЗИЧЕСКО Й КУЛЬТУРЫ И СПОРТА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ПЕРМСКОГО КРАЯ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образования субъектов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до 25 марта года, следующего за отчетным годом 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C67D1B">
            <w:pPr>
              <w:pStyle w:val="a4"/>
              <w:shd w:val="clear" w:color="auto" w:fill="auto"/>
              <w:spacing w:line="266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6485A999" wp14:editId="72A8D965">
                  <wp:extent cx="1913890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4759">
              <w:t>Показатель рассчитывается на основе данных о численности занимающихся физической культурой и спортом в возрасте 3-29 лет (форма 1-ФК "Сведения о физической культуре и спорте") и о численности населения Российской Федерации в возрасте 3-29 лет (административная информация Росстата)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9D7DB1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right"/>
            </w:pPr>
            <w:r>
              <w:t>Дополнительная информация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9D7DB1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 Ульяновской области (%) ПРОЦ</w:t>
            </w:r>
          </w:p>
        </w:tc>
      </w:tr>
      <w:tr w:rsidR="009D7DB1">
        <w:trPr>
          <w:trHeight w:hRule="exact" w:val="5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</w:pPr>
            <w:r>
              <w:t>Доля граждан среднего возраста (женщины: 30-54 лет;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9D7DB1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C67D1B">
            <w:pPr>
              <w:pStyle w:val="a4"/>
              <w:shd w:val="clear" w:color="auto" w:fill="auto"/>
              <w:spacing w:line="264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4686040D" wp14:editId="61E4AF9E">
                  <wp:extent cx="1913890" cy="5530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4759">
              <w:t>Показатель рассчитывается на основе данных о численности занимающихся физической культурой и спортом в возрасте 30-54 лет (для женщин) и 30-59 лет (для мужчин) (форма 1- ФК "Сведения о физической культуре и спорте") и о численности населения Российской Федерации в возрасте 30-54 лет (для женщин) и 30-59 лет (для мужчин) (административная информация Росстата)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9D7DB1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9D7DB1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возраста Ульяновской области (%) ПРОЦ</w:t>
            </w:r>
          </w:p>
        </w:tc>
      </w:tr>
      <w:tr w:rsidR="009D7DB1">
        <w:trPr>
          <w:trHeight w:hRule="exact" w:val="52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Доля студентов первых (со сроком обучения 10 месяцев), вторых и последующих курсов очной формы обучения, осваивающих программы дуального обучения на предприятиях/ организациях, от общего количества студентов первых (со сроком обучения 10 месяцев), вторых и последующих курсов очной формы обучения, процент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373"/>
              </w:tabs>
              <w:spacing w:before="100" w:line="266" w:lineRule="auto"/>
              <w:jc w:val="left"/>
            </w:pPr>
            <w:proofErr w:type="spellStart"/>
            <w:r>
              <w:t>Дзств</w:t>
            </w:r>
            <w:proofErr w:type="spellEnd"/>
            <w:r>
              <w:t xml:space="preserve"> - Доля граждан старшего</w:t>
            </w:r>
            <w:r>
              <w:tab/>
              <w:t>возраста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(женщины 55-79 лет; мужчины 60-79 лет), систематически занимающихся физической культурой и спортом,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ПРОЦ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Форма №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1-ФК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"Сведения о физическо й культуре и спорте", приказ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Росстата от 17 ноября 2017 г. № 766</w:t>
            </w:r>
          </w:p>
          <w:p w:rsidR="009D7DB1" w:rsidRDefault="00A572B4">
            <w:pPr>
              <w:pStyle w:val="a4"/>
              <w:shd w:val="clear" w:color="auto" w:fill="auto"/>
              <w:spacing w:line="266" w:lineRule="auto"/>
            </w:pPr>
            <w:r>
              <w:t>Административная информац</w:t>
            </w:r>
            <w:r w:rsidR="000A4759">
              <w:t>ия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</w:pPr>
            <w:r>
              <w:t>Росстата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 w:line="264" w:lineRule="auto"/>
            </w:pPr>
            <w:r>
              <w:t>ДЕПАРТАМЕ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НТ СПОРТА ГОРОДА МОСКВЫ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образования субъектов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до 25 марта года, следующего за отчетным годом 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C67D1B">
            <w:pPr>
              <w:pStyle w:val="a4"/>
              <w:shd w:val="clear" w:color="auto" w:fill="auto"/>
              <w:spacing w:line="264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50CF5CA0" wp14:editId="1CFDDD57">
                  <wp:extent cx="1913890" cy="5530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4759">
              <w:t>Показатель рассчитывается на основе данных о количестве студентов очной формы обучения, осваивающих программы дуального обучения в регионе и количестве студентов очной формы обучения профессиональных образовательных организаций региона (ежегодный отчет о дуальном обучении)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9D7DB1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9D7DB1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Уровень обеспеченности граждан Ульяновской области спортивными сооружениями исходя из единовременной пропускной способности объектов спорта (%) ПРОЦ</w:t>
            </w:r>
          </w:p>
        </w:tc>
      </w:tr>
      <w:tr w:rsidR="009D7DB1">
        <w:trPr>
          <w:trHeight w:hRule="exact" w:val="52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878"/>
                <w:tab w:val="left" w:pos="1378"/>
              </w:tabs>
              <w:spacing w:before="80" w:line="266" w:lineRule="auto"/>
              <w:jc w:val="left"/>
            </w:pPr>
            <w:r>
              <w:t>ЕПС</w:t>
            </w:r>
            <w:r>
              <w:tab/>
              <w:t>-</w:t>
            </w:r>
            <w:r>
              <w:tab/>
              <w:t>Уровень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обеспеченности граждан спортивными сооружениями исходя из единовременной пропускной способности объектов спорта, ПРОЦ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Форма № 1-ФК "Сведения о физическо й культуре и спорте", приказ Росстата от 17 ноября 2017 г. № 766</w:t>
            </w:r>
          </w:p>
          <w:p w:rsidR="009D7DB1" w:rsidRDefault="00A572B4">
            <w:pPr>
              <w:pStyle w:val="a4"/>
              <w:shd w:val="clear" w:color="auto" w:fill="auto"/>
              <w:spacing w:line="264" w:lineRule="auto"/>
            </w:pPr>
            <w:r>
              <w:t>Административная информац</w:t>
            </w:r>
            <w:r w:rsidR="000A4759">
              <w:t>ия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Росстата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ДЕПАРТАМЕ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НТ СПОРТА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ГОРОДА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МОСКВЫ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A572B4">
            <w:pPr>
              <w:pStyle w:val="a4"/>
              <w:shd w:val="clear" w:color="auto" w:fill="auto"/>
              <w:spacing w:before="100" w:line="264" w:lineRule="auto"/>
            </w:pPr>
            <w:r>
              <w:t>Муниципаль</w:t>
            </w:r>
            <w:r w:rsidR="000A4759">
              <w:t>ные образования субъектов</w:t>
            </w:r>
          </w:p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до 25 марта года, следующего за отчетным годом 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C67D1B">
            <w:pPr>
              <w:pStyle w:val="a4"/>
              <w:shd w:val="clear" w:color="auto" w:fill="auto"/>
              <w:spacing w:line="262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48804267" wp14:editId="7CE587AB">
                  <wp:extent cx="1913890" cy="5530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4759">
              <w:t>Показатель рассчитывается на основе данных о единовременной пропускной способности имеющихся спортивных сооружений (форма 1-ФК "Сведения о физической культуре и спорте") и о численности населения Российской Федерации (административная информация Росстата)</w:t>
            </w:r>
          </w:p>
        </w:tc>
      </w:tr>
    </w:tbl>
    <w:p w:rsidR="009D7DB1" w:rsidRDefault="000A47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9D7DB1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Источник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  <w:jc w:val="right"/>
            </w:pPr>
            <w:r>
              <w:t>Дополнительная информация</w:t>
            </w:r>
          </w:p>
        </w:tc>
      </w:tr>
      <w:tr w:rsidR="009D7DB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DB1" w:rsidRDefault="000A475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9D7DB1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DB1" w:rsidRDefault="000A4759">
            <w:pPr>
              <w:pStyle w:val="a4"/>
              <w:shd w:val="clear" w:color="auto" w:fill="auto"/>
              <w:spacing w:line="264" w:lineRule="auto"/>
              <w:jc w:val="left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Ульяновской области (%) ПРОЦ</w:t>
            </w:r>
          </w:p>
        </w:tc>
      </w:tr>
      <w:tr w:rsidR="009D7DB1">
        <w:trPr>
          <w:trHeight w:hRule="exact" w:val="5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tabs>
                <w:tab w:val="left" w:pos="1118"/>
                <w:tab w:val="left" w:pos="1718"/>
              </w:tabs>
              <w:spacing w:before="100" w:line="266" w:lineRule="auto"/>
              <w:jc w:val="left"/>
            </w:pPr>
            <w:proofErr w:type="spellStart"/>
            <w:r>
              <w:t>Дзпсп</w:t>
            </w:r>
            <w:proofErr w:type="spellEnd"/>
            <w:r>
              <w:tab/>
              <w:t>-</w:t>
            </w:r>
            <w:r>
              <w:tab/>
              <w:t>Доля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1968"/>
              </w:tabs>
              <w:spacing w:line="266" w:lineRule="auto"/>
              <w:jc w:val="left"/>
            </w:pPr>
            <w:r>
              <w:t>занимающихся</w:t>
            </w:r>
            <w:r>
              <w:tab/>
              <w:t>по</w:t>
            </w:r>
          </w:p>
          <w:p w:rsidR="009D7DB1" w:rsidRDefault="000A4759">
            <w:pPr>
              <w:pStyle w:val="a4"/>
              <w:shd w:val="clear" w:color="auto" w:fill="auto"/>
              <w:tabs>
                <w:tab w:val="left" w:pos="2102"/>
              </w:tabs>
              <w:spacing w:line="266" w:lineRule="auto"/>
              <w:jc w:val="left"/>
            </w:pPr>
            <w:r>
              <w:t>программам спортивной подготовки</w:t>
            </w:r>
            <w:r>
              <w:tab/>
              <w:t>в</w:t>
            </w:r>
          </w:p>
          <w:p w:rsidR="009D7DB1" w:rsidRDefault="000A4759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организациях ведомственной принадлежности физической культуры и спорта, ПРОЦ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4" w:lineRule="auto"/>
            </w:pPr>
            <w:r>
              <w:t>Форма №</w:t>
            </w:r>
          </w:p>
          <w:p w:rsidR="009D7DB1" w:rsidRDefault="00A572B4" w:rsidP="00A572B4">
            <w:pPr>
              <w:pStyle w:val="a4"/>
              <w:shd w:val="clear" w:color="auto" w:fill="auto"/>
              <w:spacing w:line="264" w:lineRule="auto"/>
            </w:pPr>
            <w:r>
              <w:t>5-ФК "Сведения по организациям, осуществл</w:t>
            </w:r>
            <w:r w:rsidR="000A4759">
              <w:t>яющим спортивную подготовк</w:t>
            </w:r>
            <w:bookmarkStart w:id="20" w:name="_GoBack"/>
            <w:bookmarkEnd w:id="20"/>
            <w:r w:rsidR="000A4759">
              <w:t>у", приказ Росстата от 22.11.2017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80"/>
            </w:pPr>
            <w:r>
              <w:t>ДЕПАРТАМЕ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НТ СПОРТА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ГОРОДА</w:t>
            </w:r>
          </w:p>
          <w:p w:rsidR="009D7DB1" w:rsidRDefault="000A4759">
            <w:pPr>
              <w:pStyle w:val="a4"/>
              <w:shd w:val="clear" w:color="auto" w:fill="auto"/>
            </w:pPr>
            <w:r>
              <w:t>МОСКВЫ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A572B4">
            <w:pPr>
              <w:pStyle w:val="a4"/>
              <w:shd w:val="clear" w:color="auto" w:fill="auto"/>
              <w:spacing w:before="100" w:line="266" w:lineRule="auto"/>
            </w:pPr>
            <w:r>
              <w:t>Муниципаль</w:t>
            </w:r>
            <w:r w:rsidR="000A4759">
              <w:t>ные образования субъектов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1" w:rsidRDefault="000A4759">
            <w:pPr>
              <w:pStyle w:val="a4"/>
              <w:shd w:val="clear" w:color="auto" w:fill="auto"/>
              <w:spacing w:before="100" w:line="266" w:lineRule="auto"/>
            </w:pPr>
            <w:r>
              <w:t>до 25 марта года, следующего за отчетным годом 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B1" w:rsidRDefault="00C67D1B">
            <w:pPr>
              <w:pStyle w:val="a4"/>
              <w:shd w:val="clear" w:color="auto" w:fill="auto"/>
              <w:spacing w:line="264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4292E756" wp14:editId="669B4B0F">
                  <wp:extent cx="1913890" cy="5530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4759">
              <w:t>Показатель рассчитывается на основе данных о численности занимающихся по программам спортивной подготовки в организациях ведомственной принадлежности физической культуры и спорта (форма 5-ФК) и о численности занимающихся в организациях ведомственной принадлежности физической культуры и спорта</w:t>
            </w:r>
          </w:p>
        </w:tc>
      </w:tr>
    </w:tbl>
    <w:p w:rsidR="000A4759" w:rsidRDefault="000A4759"/>
    <w:sectPr w:rsidR="000A4759">
      <w:pgSz w:w="16840" w:h="11900" w:orient="landscape"/>
      <w:pgMar w:top="1556" w:right="555" w:bottom="1230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2E" w:rsidRDefault="0075142E">
      <w:r>
        <w:separator/>
      </w:r>
    </w:p>
  </w:endnote>
  <w:endnote w:type="continuationSeparator" w:id="0">
    <w:p w:rsidR="0075142E" w:rsidRDefault="0075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2E" w:rsidRDefault="0075142E"/>
  </w:footnote>
  <w:footnote w:type="continuationSeparator" w:id="0">
    <w:p w:rsidR="0075142E" w:rsidRDefault="007514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B1" w:rsidRDefault="000A47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213995</wp:posOffset>
              </wp:positionV>
              <wp:extent cx="12509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7DB1" w:rsidRDefault="000A4759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72B4" w:rsidRPr="00A572B4">
                            <w:rPr>
                              <w:noProof/>
                              <w:sz w:val="22"/>
                              <w:szCs w:val="22"/>
                            </w:rPr>
                            <w:t>97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16.8pt;margin-top:16.85pt;width:9.8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" filled="f" stroked="f">
              <v:textbox style="mso-fit-shape-to-text:t" inset="0,0,0,0">
                <w:txbxContent>
                  <w:p w:rsidR="009D7DB1" w:rsidRDefault="000A4759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72B4" w:rsidRPr="00A572B4">
                      <w:rPr>
                        <w:noProof/>
                        <w:sz w:val="22"/>
                        <w:szCs w:val="22"/>
                      </w:rPr>
                      <w:t>97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B1" w:rsidRDefault="009D7DB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D01"/>
    <w:multiLevelType w:val="multilevel"/>
    <w:tmpl w:val="FB5238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20B3F"/>
    <w:multiLevelType w:val="hybridMultilevel"/>
    <w:tmpl w:val="89E8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B1"/>
    <w:rsid w:val="000A4759"/>
    <w:rsid w:val="000E37E9"/>
    <w:rsid w:val="0075142E"/>
    <w:rsid w:val="009D7DB1"/>
    <w:rsid w:val="00A572B4"/>
    <w:rsid w:val="00C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"/>
      <w:ind w:firstLine="8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" w:line="250" w:lineRule="auto"/>
      <w:ind w:left="28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2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67D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D1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"/>
      <w:ind w:firstLine="8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" w:line="250" w:lineRule="auto"/>
      <w:ind w:left="28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2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67D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D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97</Pages>
  <Words>17536</Words>
  <Characters>99957</Characters>
  <Application>Microsoft Office Word</Application>
  <DocSecurity>0</DocSecurity>
  <Lines>832</Lines>
  <Paragraphs>234</Paragraphs>
  <ScaleCrop>false</ScaleCrop>
  <Company/>
  <LinksUpToDate>false</LinksUpToDate>
  <CharactersWithSpaces>117259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RP_Sport-norma_zhizni_(Ul'yanovskaya_oblast')</dc:title>
  <dc:subject>RP_Sport-norma_zhizni_(Ul'yanovskaya_oblast')</dc:subject>
  <dc:creator/>
  <cp:keywords/>
  <cp:lastModifiedBy>Григорьев</cp:lastModifiedBy>
  <cp:revision>4</cp:revision>
  <dcterms:created xsi:type="dcterms:W3CDTF">2020-01-22T17:02:00Z</dcterms:created>
  <dcterms:modified xsi:type="dcterms:W3CDTF">2020-01-23T05:19:00Z</dcterms:modified>
</cp:coreProperties>
</file>