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134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информации по содержанию на сайтах образовательных организаций, подведомственных Управлению образования Администрации города Димитровграда, материалов антикоррупционной тематики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по состоянию на 31.10.2022</w:t>
      </w:r>
    </w:p>
    <w:tbl>
      <w:tblPr>
        <w:tblStyle w:val="4"/>
        <w:tblW w:w="0" w:type="auto"/>
        <w:tblInd w:w="-1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44"/>
        <w:gridCol w:w="3172"/>
        <w:gridCol w:w="3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сайте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Замечания (документы отсутствуют на сайтах)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образовательные 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 6 «Автошка»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«Центр развития ребенка - детский сад №8 «Рябинушка»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№9 «Улыбка»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№10 «Елочка»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№15 «Золотой ключик»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№16 «Крепыш»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№20  «Алиса»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№21 «Земляничка»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 антикоррупционные паспорта;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№22 «Орленок»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№33 «Березка»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№34 «Теремок»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№36 «Сказочка»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№38 «Золотой петушок»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№42 «Малышок»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№45 «Журавлик»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№46 «Одуванчик»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№47 «Веселинка»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№48 «Дельфиненок»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№49 «Жемчужинка»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№52 «Росинка»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«Детский сад №53 «Яблонька»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«Центр развития ребёнка – детский сад №54 «Рябинка»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МБДОУ «Центр развития ребёнка – детский сад №56 «Сказка»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«Центр развития ребёнка - детский сад №57 «Ладушка»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5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Общеобразовательные организации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№2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Многопрофильный лицей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кодексы служебной этики и стандарты антикоррупцинного поведения, принятые в организации;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№6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Университетский лицей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№9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№10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Городская гимназия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№16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№17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№19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№22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СШ №23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 паспорта;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7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 №25</w:t>
            </w:r>
          </w:p>
        </w:tc>
        <w:tc>
          <w:tcPr>
            <w:tcW w:w="317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правовых актов в сфере противодействия коррупции (с учетом изменений и дополнений);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планы мероприятий учреждения по противодействию коррупции на календарный  год (либо на учебный год), в том числе за прошлые годы;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телефоны горячих линий должностных лиц по борьбе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отчеты о реализации плана мероприятий учреждений по борьбе с коррупцией (за прошлые календарные годы);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конкурсов социальной рекламы в сфере борьбы с коррупцией;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информация о проведении встреч, бесед с должностными лицами правоохранительных органов;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приказы и локальные акты о создании комиссий по антикоррупционной деятельности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кодексы служебной этики и стандарты антикоррупцинного поведения, принятые в организации;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антикоррупционные паспорта;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правила,  регламентирующие вопросы обмена деловыми подарками и знаками делового гостеприимства в учреждении;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об антикоррупционной политике в учреждении (с учетом изменений и дополнений в сфере антикоррупционного законодательства);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памятки по противодействию коррупции;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работе с ящиком для обращений граждан по вопросам коррупции и т.д.</w:t>
            </w:r>
          </w:p>
        </w:tc>
        <w:tc>
          <w:tcPr>
            <w:tcW w:w="33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-1134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Организациям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рекомендовано устранить выявленные недостатки в срок до 16.11.2022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.</w:t>
      </w:r>
    </w:p>
    <w:p>
      <w:pPr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09" w:right="566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4F"/>
    <w:rsid w:val="00053B67"/>
    <w:rsid w:val="002D14F4"/>
    <w:rsid w:val="002E5F69"/>
    <w:rsid w:val="00356A4F"/>
    <w:rsid w:val="00452E61"/>
    <w:rsid w:val="004C41BB"/>
    <w:rsid w:val="007F2392"/>
    <w:rsid w:val="0081476D"/>
    <w:rsid w:val="00B73419"/>
    <w:rsid w:val="00B73B2C"/>
    <w:rsid w:val="00C21222"/>
    <w:rsid w:val="00CB7089"/>
    <w:rsid w:val="00DA244B"/>
    <w:rsid w:val="154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6899</Words>
  <Characters>39328</Characters>
  <Lines>327</Lines>
  <Paragraphs>92</Paragraphs>
  <TotalTime>222</TotalTime>
  <ScaleCrop>false</ScaleCrop>
  <LinksUpToDate>false</LinksUpToDate>
  <CharactersWithSpaces>46135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2022-10-26T07:29:00Z</dcterms:created>
  <dc:creator>Храмина-Н-В</dc:creator>
  <cp:lastModifiedBy>Пользователь</cp:lastModifiedBy>
  <dcterms:modified xsi:type="dcterms:W3CDTF">2022-10-31T05:59:45Z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7FF1A32BA7FA4773A87B4036E4D35238</vt:lpwstr>
  </property>
</Properties>
</file>