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b60655">
        <w:rPr>
          <w:b/>
          <w:sz w:val="28"/>
          <w:bCs/>
          <w:szCs w:val="28"/>
        </w:rPr>
        <w:t xml:space="preserve">Администрация города Димитровграда Ульяновской области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  <w:pBdr>
          <w:bottom w:color="000000" w:space="1" w:sz="8" w:val="single"/>
        </w:pBdr>
      </w:pPr>
      <w:r w:rsidR="00e15478" w:rsidRPr="00b60655">
        <w:rPr>
          <w:b/>
          <w:sz w:val="28"/>
          <w:bCs/>
          <w:szCs w:val="28"/>
        </w:rPr>
        <w:t xml:space="preserve">Правовое управление</w:t>
      </w:r>
    </w:p>
    <w:p w:rsidP="00e15478">
      <w:pPr>
        <w:pStyle w:val="Normal"/>
        <w:rPr>
          <w:sz w:val="28"/>
          <w:szCs w:val="28"/>
        </w:rPr>
        <w:suppressAutoHyphens/>
        <w:jc w:val="center"/>
      </w:pPr>
      <w:r w:rsidR="00e15478" w:rsidRPr="00b60655">
        <w:rPr>
          <w:sz w:val="28"/>
          <w:szCs w:val="28"/>
        </w:rPr>
        <w:t xml:space="preserve">ул. Хмельницкого, 93, г. Димитровград, Ульяновской области</w:t>
      </w:r>
    </w:p>
    <w:p w:rsidP="00e15478">
      <w:pPr>
        <w:pStyle w:val="Normal"/>
        <w:rPr>
          <w:b/>
          <w:sz w:val="20"/>
          <w:bCs/>
          <w:szCs w:val="20"/>
        </w:rPr>
        <w:suppressAutoHyphens/>
        <w:ind w:firstLine="709"/>
        <w:jc w:val="center"/>
      </w:pPr>
      <w:r w:rsidR="00e15478">
        <w:rPr>
          <w:b/>
          <w:sz w:val="20"/>
          <w:bCs/>
          <w:szCs w:val="20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f00a2d">
        <w:rPr>
          <w:b/>
          <w:sz w:val="28"/>
          <w:bCs/>
          <w:szCs w:val="28"/>
        </w:rPr>
        <w:t xml:space="preserve">Заключение</w:t>
      </w:r>
    </w:p>
    <w:p w:rsidP="00e15478">
      <w:pPr>
        <w:pStyle w:val="StGen0"/>
        <w:rPr>
          <w:b/>
          <w:sz w:val="28"/>
          <w:bCs/>
          <w:szCs w:val="28"/>
        </w:rPr>
        <w:suppressAutoHyphens/>
        <w:ind w:firstLine="709" w:right="-1"/>
        <w:spacing w:line="240" w:lineRule="auto"/>
        <w:jc w:val="center"/>
      </w:pPr>
      <w:r w:rsidR="00e15478" w:rsidRPr="00410743">
        <w:rPr>
          <w:b/>
          <w:sz w:val="28"/>
          <w:bCs/>
          <w:szCs w:val="28"/>
        </w:rPr>
        <w:t xml:space="preserve">по результатам проведения антикоррупционной экспертизы проекта </w:t>
      </w:r>
      <w:r w:rsidR="00ae02ad">
        <w:rPr>
          <w:b/>
          <w:sz w:val="28"/>
          <w:bCs/>
          <w:szCs w:val="28"/>
        </w:rPr>
        <w:t xml:space="preserve">Решения Городской Думы города Димитровграда Ульяновской области </w:t>
      </w:r>
      <w:r w:rsidR="00e15478" w:rsidRPr="00410743">
        <w:rPr>
          <w:b/>
          <w:sz w:val="28"/>
          <w:bCs/>
          <w:szCs w:val="28"/>
        </w:rPr>
        <w:t xml:space="preserve">«</w:t>
      </w:r>
      <w:r w:rsidR="006e6b6e">
        <w:rPr>
          <w:b/>
          <w:sz w:val="28"/>
          <w:bCs/>
          <w:szCs w:val="28"/>
        </w:rPr>
        <w:t xml:space="preserve">О </w:t>
      </w:r>
      <w:r w:rsidR="00934e25">
        <w:rPr>
          <w:b/>
          <w:sz w:val="28"/>
          <w:bCs/>
          <w:szCs w:val="28"/>
        </w:rPr>
        <w:t xml:space="preserve">внесении </w:t>
      </w:r>
      <w:r w:rsidR="001c344e">
        <w:rPr>
          <w:b/>
          <w:sz w:val="28"/>
          <w:bCs/>
          <w:szCs w:val="28"/>
        </w:rPr>
        <w:t xml:space="preserve">изменени</w:t>
      </w:r>
      <w:r w:rsidR="00ae02ad">
        <w:rPr>
          <w:b/>
          <w:sz w:val="28"/>
          <w:bCs/>
          <w:szCs w:val="28"/>
        </w:rPr>
        <w:t xml:space="preserve">я</w:t>
      </w:r>
      <w:r w:rsidR="00934e25">
        <w:rPr>
          <w:b/>
          <w:sz w:val="28"/>
          <w:bCs/>
          <w:szCs w:val="28"/>
        </w:rPr>
        <w:t xml:space="preserve"> в </w:t>
      </w:r>
      <w:r w:rsidR="00ae02ad">
        <w:rPr>
          <w:b/>
          <w:sz w:val="28"/>
          <w:bCs/>
          <w:szCs w:val="28"/>
        </w:rPr>
        <w:t xml:space="preserve">Стратегию социально-экономического развития муниципального образования «Город Димитровград» Ульяновской области до 2030 года</w:t>
      </w:r>
      <w:r w:rsidR="006e6b6e">
        <w:rPr>
          <w:b/>
          <w:sz w:val="28"/>
          <w:bCs/>
          <w:szCs w:val="28"/>
        </w:rPr>
        <w:t xml:space="preserve">»</w:t>
      </w:r>
      <w:r w:rsidR="00e15478" w:rsidRPr="00410743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Дата экспертизы: </w:t>
      </w:r>
      <w:r w:rsidR="00ae02ad">
        <w:rPr>
          <w:b/>
          <w:sz w:val="28"/>
          <w:bCs/>
          <w:szCs w:val="28"/>
        </w:rPr>
        <w:t xml:space="preserve">16</w:t>
      </w:r>
      <w:r w:rsidR="003413ba">
        <w:rPr>
          <w:b/>
          <w:sz w:val="28"/>
          <w:bCs/>
          <w:szCs w:val="28"/>
        </w:rPr>
        <w:t xml:space="preserve">.0</w:t>
      </w:r>
      <w:r w:rsidR="001c344e">
        <w:rPr>
          <w:b/>
          <w:sz w:val="28"/>
          <w:bCs/>
          <w:szCs w:val="28"/>
        </w:rPr>
        <w:t xml:space="preserve">6</w:t>
      </w:r>
      <w:r w:rsidR="006f35f3">
        <w:rPr>
          <w:b/>
          <w:sz w:val="28"/>
          <w:bCs/>
          <w:szCs w:val="28"/>
        </w:rPr>
        <w:t xml:space="preserve">.202</w:t>
      </w:r>
      <w:r w:rsidR="001c344e">
        <w:rPr>
          <w:b/>
          <w:sz w:val="28"/>
          <w:bCs/>
          <w:szCs w:val="28"/>
        </w:rPr>
        <w:t xml:space="preserve">2</w:t>
      </w: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Результат экспертизы: коррупциогенные факторы не выявлены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1.Общие положения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0"/>
        <w:rPr>
          <w:sz w:val="28"/>
          <w:bCs/>
          <w:szCs w:val="28"/>
        </w:rPr>
        <w:suppressAutoHyphens/>
        <w:ind w:firstLine="709" w:right="-1"/>
        <w:spacing w:line="240" w:lineRule="auto"/>
        <w:jc w:val="both"/>
      </w:pPr>
      <w:r w:rsidR="00e15478" w:rsidRPr="00f00a2d">
        <w:rPr>
          <w:sz w:val="28"/>
          <w:szCs w:val="28"/>
        </w:rPr>
        <w:t xml:space="preserve">Настоящее заключение дано на проект </w:t>
      </w:r>
      <w:r w:rsidR="00ae02ad" w:rsidRPr="00ae02ad">
        <w:rPr>
          <w:sz w:val="28"/>
          <w:szCs w:val="28"/>
        </w:rPr>
        <w:t xml:space="preserve">Решения Городской Думы города Димитровграда Ульяновской области «О внесении изменения в Стратегию социально-экономического развития муниципального образования «Город Димитровград» Ульяновской области до 2030 года»</w:t>
      </w:r>
      <w:r w:rsidR="00ae02ad" w:rsidRPr="008a349c">
        <w:rPr>
          <w:sz w:val="28"/>
          <w:szCs w:val="28"/>
        </w:rPr>
        <w:t xml:space="preserve"> </w:t>
      </w:r>
      <w:r w:rsidR="00e15478" w:rsidRPr="008a349c">
        <w:rPr>
          <w:sz w:val="28"/>
          <w:szCs w:val="28"/>
        </w:rPr>
        <w:t xml:space="preserve">(далее - Проект).</w:t>
      </w:r>
      <w:r w:rsidR="00e15478" w:rsidRPr="008a349c">
        <w:rPr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Проект внесен</w:t>
      </w:r>
      <w:r w:rsidR="00447b0b">
        <w:rPr>
          <w:sz w:val="28"/>
          <w:szCs w:val="28"/>
        </w:rPr>
        <w:t xml:space="preserve"> </w:t>
      </w:r>
      <w:r w:rsidR="00ae02ad">
        <w:rPr>
          <w:sz w:val="28"/>
          <w:szCs w:val="28"/>
        </w:rPr>
        <w:t xml:space="preserve">Управлением социально-экономического развития Администрации города Димитровграда Ульяновской области</w:t>
      </w:r>
      <w:r w:rsidR="006e6b6e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Экспертиза проведена в соответствии с </w:t>
      </w:r>
      <w:r w:rsidR="00e15478" w:rsidRPr="00f00a2d">
        <w:rPr>
          <w:sz w:val="28"/>
          <w:szCs w:val="28"/>
          <w:lang w:eastAsia="ru-RU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ee55e4">
        <w:rPr>
          <w:sz w:val="28"/>
          <w:szCs w:val="28"/>
          <w:lang w:eastAsia="ru-RU"/>
        </w:rPr>
        <w:t xml:space="preserve"> </w:t>
      </w:r>
      <w:r w:rsidR="00e15478" w:rsidRPr="00f00a2d">
        <w:rPr>
          <w:sz w:val="28"/>
          <w:szCs w:val="28"/>
          <w:lang w:eastAsia="ru-RU"/>
        </w:rPr>
        <w:t xml:space="preserve">96 и Порядком проведения антикоррупционной экспертизы нормативных правовых актов </w:t>
      </w:r>
      <w:r w:rsidR="00e15478">
        <w:rPr>
          <w:sz w:val="28"/>
          <w:szCs w:val="28"/>
          <w:lang w:eastAsia="ru-RU"/>
        </w:rPr>
        <w:t xml:space="preserve">Главы города Димитровграда Ульяновской области, </w:t>
      </w:r>
      <w:r w:rsidR="00e15478" w:rsidRPr="00f00a2d">
        <w:rPr>
          <w:sz w:val="28"/>
          <w:szCs w:val="28"/>
          <w:lang w:eastAsia="ru-RU"/>
        </w:rPr>
        <w:t xml:space="preserve">Администрации города Димитровграда Ульяновской области и их проектов</w:t>
      </w:r>
      <w:r w:rsidR="00e15478" w:rsidRPr="00f00a2d">
        <w:rPr>
          <w:sz w:val="28"/>
          <w:szCs w:val="28"/>
        </w:rPr>
        <w:t xml:space="preserve">, утвержденным постановлением Администрации города </w:t>
      </w:r>
      <w:r w:rsidR="00e15478" w:rsidRPr="00f00a2d">
        <w:rPr>
          <w:sz w:val="28"/>
          <w:szCs w:val="28"/>
          <w:lang w:eastAsia="ru-RU"/>
        </w:rPr>
        <w:t xml:space="preserve">от </w:t>
      </w:r>
      <w:r w:rsidR="00e15478">
        <w:rPr>
          <w:sz w:val="28"/>
          <w:szCs w:val="28"/>
          <w:lang w:eastAsia="ru-RU"/>
        </w:rPr>
        <w:t xml:space="preserve">24.12.</w:t>
      </w:r>
      <w:r w:rsidR="00e15478" w:rsidRPr="00f00a2d">
        <w:rPr>
          <w:sz w:val="28"/>
          <w:szCs w:val="28"/>
          <w:lang w:eastAsia="ru-RU"/>
        </w:rPr>
        <w:t xml:space="preserve">201</w:t>
      </w:r>
      <w:r w:rsidR="00e15478">
        <w:rPr>
          <w:sz w:val="28"/>
          <w:szCs w:val="28"/>
          <w:lang w:eastAsia="ru-RU"/>
        </w:rPr>
        <w:t xml:space="preserve">8</w:t>
      </w:r>
      <w:r w:rsidR="00e15478" w:rsidRPr="00f00a2d">
        <w:rPr>
          <w:sz w:val="28"/>
          <w:szCs w:val="28"/>
          <w:lang w:eastAsia="ru-RU"/>
        </w:rPr>
        <w:t xml:space="preserve"> №</w:t>
      </w:r>
      <w:r w:rsidR="00ee55e4">
        <w:rPr>
          <w:sz w:val="28"/>
          <w:szCs w:val="28"/>
          <w:lang w:eastAsia="ru-RU"/>
        </w:rPr>
        <w:t xml:space="preserve"> </w:t>
      </w:r>
      <w:r w:rsidR="00e15478">
        <w:rPr>
          <w:sz w:val="28"/>
          <w:szCs w:val="28"/>
          <w:lang w:eastAsia="ru-RU"/>
        </w:rPr>
        <w:t xml:space="preserve">2809</w:t>
      </w:r>
      <w:r w:rsidR="00e15478" w:rsidRPr="00f00a2d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2.Описание проекта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213b1b">
        <w:rPr>
          <w:sz w:val="28"/>
          <w:szCs w:val="28"/>
        </w:rPr>
        <w:t xml:space="preserve">Проект разработан в соответствии</w:t>
      </w:r>
      <w:r w:rsidR="006f35f3">
        <w:t xml:space="preserve"> </w:t>
      </w:r>
      <w:r w:rsidR="004f58fa">
        <w:rPr>
          <w:sz w:val="28"/>
          <w:szCs w:val="28"/>
        </w:rPr>
        <w:t xml:space="preserve">с </w:t>
      </w:r>
      <w:r w:rsidR="00ae02ad">
        <w:rPr>
          <w:sz w:val="28"/>
          <w:szCs w:val="28"/>
        </w:rPr>
        <w:t xml:space="preserve">пунктом </w:t>
      </w:r>
      <w:r w:rsidR="00ae02ad" w:rsidRPr="00043e47">
        <w:rPr>
          <w:sz w:val="28"/>
          <w:szCs w:val="28"/>
        </w:rPr>
        <w:t xml:space="preserve">1 части 5 статьи 11 Федерального закона от 28.06.2014 № 172-ФЗ «О стратегическом планировании в Российской Федерации», пункт</w:t>
      </w:r>
      <w:r w:rsidR="00ae02ad">
        <w:rPr>
          <w:sz w:val="28"/>
          <w:szCs w:val="28"/>
        </w:rPr>
        <w:t xml:space="preserve">ом </w:t>
      </w:r>
      <w:r w:rsidR="00ae02ad" w:rsidRPr="00043e47">
        <w:rPr>
          <w:sz w:val="28"/>
          <w:szCs w:val="28"/>
        </w:rPr>
        <w:t xml:space="preserve">4 части 10 статьи 35 Федерального закона от 06.10.2003 №131-ФЗ «Об общих принципах организации местного самоуправления в Российской Федерации», распоряжени</w:t>
      </w:r>
      <w:r w:rsidR="00ae02ad">
        <w:rPr>
          <w:sz w:val="28"/>
          <w:szCs w:val="28"/>
        </w:rPr>
        <w:t xml:space="preserve">ем</w:t>
      </w:r>
      <w:r w:rsidR="00ae02ad" w:rsidRPr="00043e47">
        <w:rPr>
          <w:sz w:val="28"/>
          <w:szCs w:val="28"/>
        </w:rPr>
        <w:t xml:space="preserve"> Правительства Российской Федерации от 01.10.2021 № 2765-р «Об утверждении Единого </w:t>
      </w:r>
      <w:r w:rsidR="00ae02ad" w:rsidRPr="00043e47">
        <w:rPr>
          <w:sz w:val="28"/>
          <w:szCs w:val="28"/>
        </w:rPr>
        <w:fldChar w:fldCharType="begin"/>
      </w:r>
      <w:r w:rsidR="00ae02ad" w:rsidRPr="00043e47">
        <w:rPr>
          <w:sz w:val="28"/>
          <w:szCs w:val="28"/>
        </w:rPr>
        <w:instrText xml:space="preserve">HYPERLINK "consultantplus://offline/ref=39B7275780081B1EF28C493B63DFFDE599275BAA98BF55E77740F13F2A446DCF5536AE4FF15B4ECA77A893C145F5FD99B90D847143C78389X6j3T"</w:instrText>
      </w:r>
      <w:r w:rsidR="00ae02ad" w:rsidRPr="00043e47">
        <w:rPr>
          <w:sz w:val="28"/>
          <w:szCs w:val="28"/>
        </w:rPr>
      </w:r>
      <w:r w:rsidR="00ae02ad" w:rsidRPr="00043e47">
        <w:rPr>
          <w:sz w:val="28"/>
          <w:szCs w:val="28"/>
        </w:rPr>
        <w:fldChar w:fldCharType="separate"/>
      </w:r>
      <w:r w:rsidR="00ae02ad" w:rsidRPr="00043e47">
        <w:rPr>
          <w:sz w:val="28"/>
          <w:szCs w:val="28"/>
        </w:rPr>
        <w:instrText xml:space="preserve">план</w:instrText>
      </w:r>
      <w:r w:rsidR="00ae02ad" w:rsidRPr="00043e47">
        <w:rPr>
          <w:sz w:val="28"/>
          <w:szCs w:val="28"/>
        </w:rPr>
        <w:fldChar w:fldCharType="end"/>
      </w:r>
      <w:r w:rsidR="00ae02ad" w:rsidRPr="00043e47">
        <w:rPr>
          <w:sz w:val="28"/>
          <w:szCs w:val="28"/>
        </w:rPr>
        <w:t xml:space="preserve">а по достижению национальных целей развития Российской Федерации на период до 2024 года и на плановый период до 2030 года», </w:t>
      </w:r>
      <w:r w:rsidR="00ae02ad">
        <w:rPr>
          <w:sz w:val="28"/>
          <w:szCs w:val="28"/>
        </w:rPr>
        <w:t xml:space="preserve">постановлени</w:t>
      </w:r>
      <w:r w:rsidR="00a13e0b">
        <w:rPr>
          <w:sz w:val="28"/>
          <w:szCs w:val="28"/>
        </w:rPr>
        <w:t xml:space="preserve">ем</w:t>
      </w:r>
      <w:r w:rsidR="00ae02ad">
        <w:rPr>
          <w:sz w:val="28"/>
          <w:szCs w:val="28"/>
        </w:rPr>
        <w:t xml:space="preserve"> Правительства Ульяновской области от 10.01.2022 № 6-п «О внесении изменений в постановление Правительства Ульяновской области от 13.07.2015 № 16/319-п</w:t>
      </w:r>
      <w:r w:rsidR="00a13e0b">
        <w:rPr>
          <w:sz w:val="28"/>
          <w:szCs w:val="28"/>
        </w:rPr>
        <w:t xml:space="preserve">»</w:t>
      </w:r>
      <w:r w:rsidR="00ae02ad">
        <w:rPr>
          <w:sz w:val="28"/>
          <w:szCs w:val="28"/>
        </w:rPr>
        <w:t xml:space="preserve">, </w:t>
      </w:r>
      <w:r w:rsidR="00ae02ad" w:rsidRPr="00043e47">
        <w:rPr>
          <w:sz w:val="28"/>
          <w:szCs w:val="28"/>
        </w:rPr>
        <w:t xml:space="preserve">распоряжени</w:t>
      </w:r>
      <w:r w:rsidR="00a13e0b">
        <w:rPr>
          <w:sz w:val="28"/>
          <w:szCs w:val="28"/>
        </w:rPr>
        <w:t xml:space="preserve">ем</w:t>
      </w:r>
      <w:r w:rsidR="00ae02ad" w:rsidRPr="00043e47">
        <w:rPr>
          <w:sz w:val="28"/>
          <w:szCs w:val="28"/>
        </w:rPr>
        <w:t xml:space="preserve"> Правительства Ульяновской области от 15.02.2022 № 63-пр «Об утверждении плана мероприятий по реализации Стратегии социально-экономического развития Ульяновской области до 2030 года с учётом достижения Ульяновской областью национальных целей развития Российской Федерации на период до 2030 года», пункт</w:t>
      </w:r>
      <w:r w:rsidR="00a13e0b">
        <w:rPr>
          <w:sz w:val="28"/>
          <w:szCs w:val="28"/>
        </w:rPr>
        <w:t xml:space="preserve">ом</w:t>
      </w:r>
      <w:r w:rsidR="00ae02ad" w:rsidRPr="00043e47">
        <w:rPr>
          <w:sz w:val="28"/>
          <w:szCs w:val="28"/>
        </w:rPr>
        <w:t xml:space="preserve"> 4 части 1 статьи 26 Устава муниципального образования «Город Димитровград» Ульяновской области</w:t>
      </w:r>
      <w:r w:rsidR="00126131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5d7f85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Пунктом 1 Проекта предлагается </w:t>
      </w:r>
      <w:r w:rsidR="00934e25">
        <w:rPr>
          <w:sz w:val="28"/>
          <w:szCs w:val="28"/>
        </w:rPr>
        <w:t xml:space="preserve">внести </w:t>
      </w:r>
      <w:r w:rsidR="00a13e0b">
        <w:rPr>
          <w:sz w:val="28"/>
          <w:szCs w:val="28"/>
        </w:rPr>
        <w:t xml:space="preserve">изменения</w:t>
      </w:r>
      <w:r w:rsidR="00a13e0b" w:rsidRPr="00f3249c">
        <w:rPr>
          <w:sz w:val="28"/>
          <w:szCs w:val="28"/>
        </w:rPr>
        <w:t xml:space="preserve"> в </w:t>
      </w:r>
      <w:r w:rsidR="00a13e0b" w:rsidRPr="00f3249c">
        <w:rPr>
          <w:sz w:val="28"/>
          <w:szCs w:val="28"/>
          <w:lang w:eastAsia="ar-SA"/>
        </w:rPr>
        <w:t xml:space="preserve">Стратегию социально-экономического развития муниципального образования «Город Димитровград» Ульяновской области до 2030 года</w:t>
      </w:r>
      <w:r w:rsidR="00a13e0b" w:rsidRPr="00f3249c">
        <w:rPr>
          <w:sz w:val="28"/>
          <w:szCs w:val="28"/>
        </w:rPr>
        <w:t xml:space="preserve">, принятую решением Городской Думы города Димитровграда Уль</w:t>
      </w:r>
      <w:r w:rsidR="00a13e0b" w:rsidRPr="00f3249c">
        <w:rPr>
          <w:sz w:val="28"/>
          <w:szCs w:val="28"/>
        </w:rPr>
        <w:t xml:space="preserve">я</w:t>
      </w:r>
      <w:r w:rsidR="00a13e0b" w:rsidRPr="00f3249c">
        <w:rPr>
          <w:sz w:val="28"/>
          <w:szCs w:val="28"/>
        </w:rPr>
        <w:t xml:space="preserve">новской области первого созыва от 28.09.2011 №56/697</w:t>
      </w:r>
      <w:r w:rsidR="00a13e0b">
        <w:rPr>
          <w:sz w:val="28"/>
          <w:szCs w:val="28"/>
        </w:rPr>
        <w:t xml:space="preserve">.</w:t>
      </w:r>
    </w:p>
    <w:p w:rsidP="00e76c2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0f2803">
        <w:rPr>
          <w:sz w:val="28"/>
          <w:szCs w:val="28"/>
        </w:rPr>
        <w:t xml:space="preserve">Пунктом 2</w:t>
      </w:r>
      <w:r w:rsidR="00e15478" w:rsidRPr="007e3303">
        <w:rPr>
          <w:sz w:val="28"/>
          <w:szCs w:val="28"/>
        </w:rPr>
        <w:t xml:space="preserve"> Проекта </w:t>
      </w:r>
      <w:r w:rsidR="00a13e0b">
        <w:rPr>
          <w:sz w:val="28"/>
          <w:szCs w:val="28"/>
        </w:rPr>
        <w:t xml:space="preserve">Администрации города Димитровграда Ульяновской области рекомендуется внести соответствующие изменения в План мероприятий по реализации Стратегии социально-экономического развития муниципального образования «Город  Димитровград» Ульяновской области до 2030 года, утверждённый постановлением Администрации города Димитровграда Ульяновской области от 22.09.2016 № 1902</w:t>
      </w:r>
      <w:r w:rsidR="00e15478" w:rsidRPr="007e3303">
        <w:rPr>
          <w:sz w:val="28"/>
          <w:szCs w:val="28"/>
        </w:rPr>
        <w:t xml:space="preserve">.</w:t>
      </w:r>
      <w:r w:rsidR="00e76c2b">
        <w:rPr>
          <w:sz w:val="28"/>
          <w:szCs w:val="28"/>
        </w:rPr>
      </w:r>
    </w:p>
    <w:p w:rsidP="00a13e0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76c2b">
        <w:rPr>
          <w:sz w:val="28"/>
          <w:szCs w:val="28"/>
        </w:rPr>
        <w:t xml:space="preserve">Пунктом 3</w:t>
      </w:r>
      <w:r w:rsidR="00e15478" w:rsidRPr="007e3303">
        <w:rPr>
          <w:sz w:val="28"/>
          <w:szCs w:val="28"/>
        </w:rPr>
        <w:t xml:space="preserve"> Проекта </w:t>
      </w:r>
      <w:r w:rsidR="00a13e0b">
        <w:rPr>
          <w:sz w:val="28"/>
          <w:szCs w:val="28"/>
        </w:rPr>
        <w:t xml:space="preserve">предлагается установить</w:t>
      </w:r>
      <w:r w:rsidR="00a13e0b" w:rsidRPr="00496712">
        <w:rPr>
          <w:sz w:val="28"/>
          <w:szCs w:val="28"/>
        </w:rPr>
        <w:t xml:space="preserve">, что решение подлежит официальному опубликованию и размещению в информационно-телекоммуникационной сети «Интернет» на официальном сайте Городской Думы города Димитровграда Ульяновской области (</w:t>
      </w:r>
      <w:r w:rsidR="00a13e0b" w:rsidRPr="00496712">
        <w:rPr>
          <w:sz w:val="28"/>
          <w:szCs w:val="28"/>
          <w:lang w:val="en-US"/>
        </w:rPr>
        <w:fldChar w:fldCharType="begin"/>
      </w:r>
      <w:r w:rsidR="00a13e0b" w:rsidRPr="00496712">
        <w:rPr>
          <w:sz w:val="28"/>
          <w:szCs w:val="28"/>
        </w:rPr>
        <w:instrText xml:space="preserve"> </w:instrText>
      </w:r>
      <w:r w:rsidR="00a13e0b" w:rsidRPr="00496712">
        <w:rPr>
          <w:sz w:val="28"/>
          <w:szCs w:val="28"/>
          <w:lang w:val="en-US"/>
        </w:rPr>
        <w:instrText xml:space="preserve">HYPERLINK</w:instrText>
      </w:r>
      <w:r w:rsidR="00a13e0b" w:rsidRPr="00496712">
        <w:rPr>
          <w:sz w:val="28"/>
          <w:szCs w:val="28"/>
        </w:rPr>
        <w:instrText xml:space="preserve"> "</w:instrText>
      </w:r>
      <w:r w:rsidR="00a13e0b" w:rsidRPr="00496712">
        <w:rPr>
          <w:sz w:val="28"/>
          <w:szCs w:val="28"/>
          <w:lang w:val="en-US"/>
        </w:rPr>
        <w:instrText xml:space="preserve">http</w:instrText>
      </w:r>
      <w:r w:rsidR="00a13e0b" w:rsidRPr="00496712">
        <w:rPr>
          <w:sz w:val="28"/>
          <w:szCs w:val="28"/>
        </w:rPr>
        <w:instrText xml:space="preserve">://</w:instrText>
      </w:r>
      <w:r w:rsidR="00a13e0b" w:rsidRPr="00496712">
        <w:rPr>
          <w:sz w:val="28"/>
          <w:szCs w:val="28"/>
          <w:lang w:val="en-US"/>
        </w:rPr>
        <w:instrText xml:space="preserve">www</w:instrText>
      </w:r>
      <w:r w:rsidR="00a13e0b" w:rsidRPr="00496712">
        <w:rPr>
          <w:sz w:val="28"/>
          <w:szCs w:val="28"/>
        </w:rPr>
        <w:instrText xml:space="preserve">.</w:instrText>
      </w:r>
      <w:r w:rsidR="00a13e0b" w:rsidRPr="00496712">
        <w:rPr>
          <w:sz w:val="28"/>
          <w:szCs w:val="28"/>
          <w:lang w:val="en-US"/>
        </w:rPr>
        <w:instrText xml:space="preserve">dumadgrad</w:instrText>
      </w:r>
      <w:r w:rsidR="00a13e0b" w:rsidRPr="00496712">
        <w:rPr>
          <w:sz w:val="28"/>
          <w:szCs w:val="28"/>
        </w:rPr>
        <w:instrText xml:space="preserve">.</w:instrText>
      </w:r>
      <w:r w:rsidR="00a13e0b" w:rsidRPr="00496712">
        <w:rPr>
          <w:sz w:val="28"/>
          <w:szCs w:val="28"/>
          <w:lang w:val="en-US"/>
        </w:rPr>
        <w:instrText xml:space="preserve">ru</w:instrText>
      </w:r>
      <w:r w:rsidR="00a13e0b" w:rsidRPr="00496712">
        <w:rPr>
          <w:sz w:val="28"/>
          <w:szCs w:val="28"/>
        </w:rPr>
        <w:instrText xml:space="preserve">" </w:instrText>
      </w:r>
      <w:r w:rsidR="00a13e0b" w:rsidRPr="00496712">
        <w:rPr>
          <w:sz w:val="28"/>
          <w:szCs w:val="28"/>
          <w:lang w:val="en-US"/>
        </w:rPr>
        <w:fldChar w:fldCharType="separate"/>
      </w:r>
      <w:r w:rsidR="00a13e0b" w:rsidRPr="00496712">
        <w:rPr>
          <w:rStyle w:val="Hyperlink"/>
          <w:lang w:val="en-US"/>
        </w:rPr>
        <w:instrText xml:space="preserve">www</w:instrText>
      </w:r>
      <w:r w:rsidR="00a13e0b" w:rsidRPr="00496712">
        <w:rPr>
          <w:rStyle w:val="Hyperlink"/>
        </w:rPr>
        <w:instrText xml:space="preserve">.</w:instrText>
      </w:r>
      <w:r w:rsidR="00a13e0b" w:rsidRPr="00496712">
        <w:rPr>
          <w:rStyle w:val="Hyperlink"/>
          <w:lang w:val="en-US"/>
        </w:rPr>
        <w:instrText xml:space="preserve">dumadgrad</w:instrText>
      </w:r>
      <w:r w:rsidR="00a13e0b" w:rsidRPr="00496712">
        <w:rPr>
          <w:rStyle w:val="Hyperlink"/>
        </w:rPr>
        <w:instrText xml:space="preserve">.</w:instrText>
      </w:r>
      <w:r w:rsidR="00a13e0b" w:rsidRPr="00496712">
        <w:rPr>
          <w:rStyle w:val="Hyperlink"/>
          <w:lang w:val="en-US"/>
        </w:rPr>
        <w:instrText xml:space="preserve">ru</w:instrText>
      </w:r>
      <w:r w:rsidR="00a13e0b" w:rsidRPr="00496712">
        <w:rPr>
          <w:sz w:val="28"/>
          <w:szCs w:val="28"/>
          <w:lang w:val="en-US"/>
        </w:rPr>
        <w:fldChar w:fldCharType="end"/>
      </w:r>
      <w:r w:rsidR="00a13e0b" w:rsidRPr="00496712">
        <w:rPr>
          <w:sz w:val="28"/>
          <w:szCs w:val="28"/>
        </w:rPr>
        <w:t xml:space="preserve">).</w:t>
      </w:r>
      <w:r w:rsidR="00a13e0b">
        <w:rPr>
          <w:sz w:val="28"/>
          <w:szCs w:val="28"/>
        </w:rPr>
      </w:r>
    </w:p>
    <w:p w:rsidP="00a13e0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a13e0b">
        <w:rPr>
          <w:sz w:val="28"/>
          <w:szCs w:val="28"/>
        </w:rPr>
        <w:t xml:space="preserve">Пунктом 4 Проекта </w:t>
      </w:r>
      <w:r w:rsidR="005954c2">
        <w:rPr>
          <w:sz w:val="28"/>
          <w:szCs w:val="28"/>
        </w:rPr>
        <w:t xml:space="preserve">у</w:t>
      </w:r>
      <w:r w:rsidR="005954c2" w:rsidRPr="00496712">
        <w:rPr>
          <w:sz w:val="28"/>
          <w:szCs w:val="28"/>
        </w:rPr>
        <w:t xml:space="preserve">стан</w:t>
      </w:r>
      <w:r w:rsidR="005954c2">
        <w:rPr>
          <w:sz w:val="28"/>
          <w:szCs w:val="28"/>
        </w:rPr>
        <w:t xml:space="preserve">авливается</w:t>
      </w:r>
      <w:r w:rsidR="005954c2" w:rsidRPr="00496712">
        <w:rPr>
          <w:sz w:val="28"/>
          <w:szCs w:val="28"/>
        </w:rPr>
        <w:t xml:space="preserve">, что решение вступает в силу со дня, следующего за днём его официального опубликования</w:t>
      </w:r>
      <w:r w:rsidR="005954c2">
        <w:rPr>
          <w:sz w:val="28"/>
          <w:szCs w:val="28"/>
        </w:rPr>
        <w:t xml:space="preserve">.</w:t>
      </w:r>
    </w:p>
    <w:p w:rsidP="00a13e0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5954c2">
        <w:rPr>
          <w:sz w:val="28"/>
          <w:szCs w:val="28"/>
        </w:rPr>
        <w:t xml:space="preserve">Пунктом 5 Проекта</w:t>
      </w:r>
      <w:r w:rsidR="005954c2" w:rsidRPr="007e3303">
        <w:rPr>
          <w:sz w:val="28"/>
          <w:szCs w:val="28"/>
        </w:rPr>
        <w:t xml:space="preserve"> </w:t>
      </w:r>
      <w:r w:rsidR="00e15478" w:rsidRPr="007e3303">
        <w:rPr>
          <w:sz w:val="28"/>
          <w:szCs w:val="28"/>
        </w:rPr>
        <w:t xml:space="preserve">возлагается контроль за исполнением </w:t>
      </w:r>
      <w:r w:rsidR="005954c2">
        <w:rPr>
          <w:sz w:val="28"/>
          <w:szCs w:val="28"/>
        </w:rPr>
        <w:t xml:space="preserve">решения</w:t>
      </w:r>
      <w:r w:rsidR="00e15478" w:rsidRPr="007e3303">
        <w:rPr>
          <w:sz w:val="28"/>
          <w:szCs w:val="28"/>
        </w:rPr>
        <w:t xml:space="preserve">.</w:t>
      </w:r>
    </w:p>
    <w:p w:rsidP="00e15478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4d44a6">
        <w:rPr>
          <w:sz w:val="28"/>
          <w:szCs w:val="28"/>
        </w:rPr>
        <w:t xml:space="preserve">В соответствии с Порядком подготовк</w:t>
      </w:r>
      <w:r w:rsidR="00e15478">
        <w:rPr>
          <w:sz w:val="28"/>
          <w:szCs w:val="28"/>
        </w:rPr>
        <w:t xml:space="preserve">и муниципальных нормативных пра</w:t>
      </w:r>
      <w:r w:rsidR="00e15478" w:rsidRPr="004d44a6">
        <w:rPr>
          <w:sz w:val="28"/>
          <w:szCs w:val="28"/>
        </w:rPr>
        <w:t xml:space="preserve">вовых актов органов местного самоуправлен</w:t>
      </w:r>
      <w:r w:rsidR="00e15478">
        <w:rPr>
          <w:sz w:val="28"/>
          <w:szCs w:val="28"/>
        </w:rPr>
        <w:t xml:space="preserve">ия города Димитровграда Ульянов</w:t>
      </w:r>
      <w:r w:rsidR="00e15478" w:rsidRPr="004d44a6">
        <w:rPr>
          <w:sz w:val="28"/>
          <w:szCs w:val="28"/>
        </w:rPr>
        <w:t xml:space="preserve">ской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</w:t>
      </w:r>
      <w:r w:rsidR="00ee55e4">
        <w:rPr>
          <w:sz w:val="28"/>
          <w:szCs w:val="28"/>
        </w:rPr>
        <w:t xml:space="preserve"> </w:t>
      </w:r>
      <w:r w:rsidR="00e15478" w:rsidRPr="004d44a6">
        <w:rPr>
          <w:sz w:val="28"/>
          <w:szCs w:val="28"/>
        </w:rPr>
        <w:t xml:space="preserve">2810, к Проекту приложены пояснительная записка, финансово-</w:t>
      </w:r>
      <w:r w:rsidR="0033080e">
        <w:rPr>
          <w:sz w:val="28"/>
          <w:szCs w:val="28"/>
          <w:lang w:eastAsia="ru-RU"/>
        </w:rPr>
        <w:t xml:space="preserve">экономическое обоснование</w:t>
      </w:r>
      <w:r w:rsidR="005954c2">
        <w:rPr>
          <w:sz w:val="28"/>
          <w:szCs w:val="28"/>
          <w:lang w:eastAsia="ru-RU"/>
        </w:rPr>
        <w:t xml:space="preserve">, перечень муниципальных правовых актов, подлежащих признанию утратившими силу, приостановлению или разработке в связи с принятием представленного проекта, сравнительная таблица</w:t>
      </w:r>
      <w:r w:rsidR="00e76c2b">
        <w:rPr>
          <w:sz w:val="28"/>
          <w:szCs w:val="28"/>
          <w:lang w:eastAsia="ru-RU"/>
        </w:rPr>
        <w:t xml:space="preserve">.</w:t>
      </w:r>
      <w:r w:rsidR="00e15478" w:rsidRPr="00f00a2d">
        <w:rPr>
          <w:sz w:val="28"/>
          <w:szCs w:val="28"/>
          <w:lang w:eastAsia="ru-RU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334ea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3.Выявленные в положениях проекта </w:t>
      </w:r>
      <w:r w:rsidR="008945f6">
        <w:rPr>
          <w:b/>
          <w:sz w:val="28"/>
          <w:bCs/>
          <w:szCs w:val="28"/>
        </w:rPr>
        <w:t xml:space="preserve">решения </w:t>
      </w:r>
      <w:r w:rsidR="00e15478" w:rsidRPr="00f00a2d">
        <w:rPr>
          <w:b/>
          <w:sz w:val="28"/>
          <w:bCs/>
          <w:szCs w:val="28"/>
        </w:rPr>
        <w:t xml:space="preserve">факторы, которые способствуют или могут способствовать созданию условий для проявления коррупции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Факторов, которые способствуют или могут способствовать созданию условий для </w:t>
      </w:r>
      <w:r w:rsidR="008945f6">
        <w:rPr>
          <w:sz w:val="28"/>
          <w:szCs w:val="28"/>
        </w:rPr>
        <w:t xml:space="preserve">проявления коррупции в проекте решения</w:t>
      </w:r>
      <w:r w:rsidR="00e15478" w:rsidRPr="007e3303">
        <w:rPr>
          <w:sz w:val="28"/>
          <w:szCs w:val="28"/>
        </w:rPr>
        <w:t xml:space="preserve">, не выявлено.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cd228a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  <w:t xml:space="preserve">4.Выводы по результатам антикоррупционной</w:t>
      </w:r>
      <w:r w:rsidR="00e15478" w:rsidRPr="00f00a2d">
        <w:rPr>
          <w:b/>
          <w:sz w:val="28"/>
          <w:bCs/>
          <w:szCs w:val="28"/>
        </w:rPr>
        <w:t xml:space="preserve"> экспертизы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  <w:color w:val="000000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признается прошедшим антикоррупционную экспертизу</w:t>
      </w:r>
      <w:r w:rsidR="00e15478" w:rsidRPr="007e3303">
        <w:rPr>
          <w:sz w:val="28"/>
          <w:szCs w:val="28"/>
          <w:color w:val="000000"/>
        </w:rPr>
        <w:t xml:space="preserve">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подлежит направлению в п</w:t>
      </w:r>
      <w:r w:rsidR="003e7216">
        <w:rPr>
          <w:sz w:val="28"/>
          <w:szCs w:val="28"/>
        </w:rPr>
        <w:t xml:space="preserve">ро</w:t>
      </w:r>
      <w:r w:rsidR="00e76c2b">
        <w:rPr>
          <w:sz w:val="28"/>
          <w:szCs w:val="28"/>
        </w:rPr>
        <w:t xml:space="preserve">куратуру города Димитровграда.</w:t>
      </w:r>
      <w:r w:rsidR="00e15478" w:rsidRPr="007e330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  <w:color w:val="212121"/>
        </w:rPr>
        <w:t xml:space="preserve">Проект также подлежит направлению в подразделения, 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  <w:r w:rsidR="00e15478" w:rsidRPr="007e330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33080e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2a5ab5">
        <w:rPr>
          <w:sz w:val="28"/>
          <w:szCs w:val="28"/>
        </w:rPr>
        <w:t xml:space="preserve">Главный специалист-эксперт 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правового управления</w:t>
      </w:r>
      <w:r w:rsidR="0041074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410743">
        <w:rPr>
          <w:sz w:val="28"/>
          <w:szCs w:val="28"/>
        </w:rPr>
        <w:t xml:space="preserve">Администрации города</w:t>
      </w:r>
      <w:r w:rsidR="00e15478">
        <w:rPr>
          <w:sz w:val="28"/>
          <w:szCs w:val="28"/>
        </w:rPr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e15478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2a5ab5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2a5ab5">
        <w:rPr>
          <w:sz w:val="28"/>
          <w:szCs w:val="28"/>
        </w:rPr>
        <w:t xml:space="preserve">Чуряков </w:t>
      </w:r>
      <w:r w:rsidR="00e15478">
        <w:rPr>
          <w:sz w:val="28"/>
          <w:szCs w:val="28"/>
        </w:rPr>
        <w:t xml:space="preserve"> </w:t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 w:rsidRPr="00f00a2d">
        <w:rPr>
          <w:sz w:val="28"/>
          <w:szCs w:val="28"/>
        </w:rPr>
        <w:t xml:space="preserve">Согласовано: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Н</w:t>
      </w:r>
      <w:r w:rsidR="00e15478" w:rsidRPr="00f00a2d">
        <w:rPr>
          <w:sz w:val="28"/>
          <w:szCs w:val="28"/>
        </w:rPr>
        <w:t xml:space="preserve">ачальник правового управления </w:t>
      </w:r>
      <w:r w:rsidR="00e15478">
        <w:rPr>
          <w:sz w:val="28"/>
          <w:szCs w:val="28"/>
        </w:rPr>
      </w:r>
    </w:p>
    <w:p w:rsidP="00410743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Администрации города</w:t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e15478">
        <w:rPr>
          <w:sz w:val="28"/>
          <w:szCs w:val="28"/>
        </w:rPr>
        <w:t xml:space="preserve">С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Н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Барышева </w:t>
      </w:r>
      <w:r w:rsidR="00e15478" w:rsidRPr="00e15478">
        <w:rPr>
          <w:sz w:val="28"/>
          <w:szCs w:val="28"/>
        </w:rPr>
      </w:r>
    </w:p>
    <w:sectPr>
      <w:type w:val="nextPage"/>
      <w:pgSz w:h="16838" w:w="11906"/>
      <w:pgMar w:bottom="1134" w:footer="708" w:gutter="0" w:header="708" w:left="1440" w:right="850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mbria Math">
    <w:charset w:val="cc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1"/>
  <w:displayVerticalDrawingGridEvery w:val="1"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043e47"/>
    <w:rsid w:val="000f2803"/>
    <w:rsid w:val="00126131"/>
    <w:rsid w:val="001c344e"/>
    <w:rsid w:val="00213b1b"/>
    <w:rsid w:val="002a5ab5"/>
    <w:rsid w:val="0033080e"/>
    <w:rsid w:val="00334ea8"/>
    <w:rsid w:val="003413ba"/>
    <w:rsid w:val="003e7216"/>
    <w:rsid w:val="00410743"/>
    <w:rsid w:val="00447b0b"/>
    <w:rsid w:val="00496712"/>
    <w:rsid w:val="004d44a6"/>
    <w:rsid w:val="004f58fa"/>
    <w:rsid w:val="005954c2"/>
    <w:rsid w:val="005d7f85"/>
    <w:rsid w:val="006e6b6e"/>
    <w:rsid w:val="006f35f3"/>
    <w:rsid w:val="007e3303"/>
    <w:rsid w:val="008945f6"/>
    <w:rsid w:val="008a349c"/>
    <w:rsid w:val="00934e25"/>
    <w:rsid w:val="00a13e0b"/>
    <w:rsid w:val="00ae02ad"/>
    <w:rsid w:val="00b60655"/>
    <w:rsid w:val="00cd228a"/>
    <w:rsid w:val="00e15478"/>
    <w:rsid w:val="00e76c2b"/>
    <w:rsid w:val="00ee55e4"/>
    <w:rsid w:val="00f00a2d"/>
    <w:rsid w:val="00f3249c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rPr>
      <w:sz w:val="24"/>
      <w:szCs w:val="24"/>
      <w:lang w:bidi="ar-SA" w:eastAsia="ar-SA" w:val="ru-RU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StGen1">
    <w:name w:val="StGen1"/>
    <w:next w:val="StGen1"/>
    <w:link w:val="Normal"/>
    <w:pPr>
      <w:autoSpaceDE w:val="off"/>
      <w:autoSpaceDN w:val="off"/>
    </w:pPr>
    <w:rPr>
      <w:sz w:val="24"/>
      <w:szCs w:val="24"/>
      <w:lang w:bidi="ar-SA" w:eastAsia="ru-RU" w:val="ru-RU"/>
    </w:rPr>
  </w:style>
  <w:style w:type="paragraph" w:styleId="StGen0">
    <w:name w:val="StGen0"/>
    <w:basedOn w:val="Normal"/>
    <w:next w:val="StGen0"/>
    <w:link w:val="Normal"/>
    <w:pPr>
      <w:spacing w:line="240" w:lineRule="exact"/>
    </w:pPr>
    <w:rPr>
      <w:sz w:val="30"/>
      <w:szCs w:val="30"/>
      <w:lang w:eastAsia="ru-RU"/>
    </w:rPr>
  </w:style>
  <w:style w:type="paragraph" w:styleId="StGen2">
    <w:name w:val="StGen2"/>
    <w:basedOn w:val="Normal"/>
    <w:next w:val="StGen2"/>
    <w:link w:val="Normal"/>
    <w:pPr>
      <w:widowControl w:val="off"/>
      <w:autoSpaceDE w:val="off"/>
      <w:autoSpaceDN w:val="off"/>
      <w:spacing w:after="160" w:line="240" w:lineRule="exact"/>
      <w:jc w:val="right"/>
    </w:pPr>
    <w:rPr>
      <w:sz w:val="20"/>
      <w:szCs w:val="20"/>
      <w:lang w:eastAsia="en-US" w:val="en-UK"/>
    </w:rPr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